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7D" w:rsidRPr="00B325B8" w:rsidRDefault="00E062C9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УТВЕРЖДЕНА</w:t>
      </w:r>
    </w:p>
    <w:p w:rsidR="0025007D" w:rsidRPr="00B325B8" w:rsidRDefault="0025007D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</w:p>
    <w:p w:rsidR="0025007D" w:rsidRPr="00B325B8" w:rsidRDefault="00E062C9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распоряжением </w:t>
      </w:r>
      <w:r w:rsidR="00385F48" w:rsidRPr="00B325B8">
        <w:rPr>
          <w:rFonts w:ascii="Times New Roman" w:hAnsi="Times New Roman" w:cs="Times New Roman"/>
          <w:sz w:val="27"/>
          <w:szCs w:val="27"/>
        </w:rPr>
        <w:t>а</w:t>
      </w:r>
      <w:r w:rsidRPr="00B325B8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r w:rsidRPr="00B325B8">
        <w:rPr>
          <w:rFonts w:ascii="Times New Roman" w:hAnsi="Times New Roman" w:cs="Times New Roman"/>
          <w:sz w:val="27"/>
          <w:szCs w:val="27"/>
        </w:rPr>
        <w:br/>
      </w:r>
      <w:proofErr w:type="spellStart"/>
      <w:r w:rsidR="00385F48" w:rsidRPr="00B325B8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="00385F48" w:rsidRPr="00B325B8">
        <w:rPr>
          <w:rFonts w:ascii="Times New Roman" w:hAnsi="Times New Roman" w:cs="Times New Roman"/>
          <w:sz w:val="27"/>
          <w:szCs w:val="27"/>
        </w:rPr>
        <w:t xml:space="preserve"> городского округа </w:t>
      </w:r>
    </w:p>
    <w:p w:rsidR="0025007D" w:rsidRPr="00B325B8" w:rsidRDefault="00E062C9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от </w:t>
      </w:r>
      <w:r w:rsidR="0030650D" w:rsidRPr="00B325B8">
        <w:rPr>
          <w:rFonts w:ascii="Times New Roman" w:hAnsi="Times New Roman" w:cs="Times New Roman"/>
          <w:sz w:val="27"/>
          <w:szCs w:val="27"/>
        </w:rPr>
        <w:t>___________</w:t>
      </w:r>
      <w:r w:rsidRPr="00B325B8">
        <w:rPr>
          <w:rFonts w:ascii="Times New Roman" w:hAnsi="Times New Roman" w:cs="Times New Roman"/>
          <w:sz w:val="27"/>
          <w:szCs w:val="27"/>
        </w:rPr>
        <w:t xml:space="preserve"> №</w:t>
      </w:r>
      <w:r w:rsidRPr="00B325B8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30650D" w:rsidRPr="00B325B8">
        <w:rPr>
          <w:rFonts w:ascii="Times New Roman" w:hAnsi="Times New Roman" w:cs="Times New Roman"/>
          <w:sz w:val="27"/>
          <w:szCs w:val="27"/>
        </w:rPr>
        <w:t>_____________</w:t>
      </w:r>
    </w:p>
    <w:p w:rsidR="0030650D" w:rsidRPr="00B325B8" w:rsidRDefault="0030650D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</w:p>
    <w:p w:rsidR="0030650D" w:rsidRPr="00B325B8" w:rsidRDefault="0030650D" w:rsidP="0030650D">
      <w:pPr>
        <w:pStyle w:val="1"/>
        <w:jc w:val="left"/>
        <w:rPr>
          <w:rFonts w:ascii="Times New Roman" w:hAnsi="Times New Roman" w:cs="Times New Roman"/>
          <w:sz w:val="27"/>
          <w:szCs w:val="27"/>
        </w:rPr>
      </w:pPr>
    </w:p>
    <w:p w:rsidR="0030650D" w:rsidRPr="00B325B8" w:rsidRDefault="00E062C9" w:rsidP="0030650D">
      <w:pPr>
        <w:pStyle w:val="1"/>
        <w:spacing w:after="0" w:line="240" w:lineRule="auto"/>
        <w:ind w:left="11" w:hanging="11"/>
        <w:rPr>
          <w:rFonts w:ascii="Times New Roman" w:hAnsi="Times New Roman" w:cs="Times New Roman"/>
          <w:b w:val="0"/>
          <w:sz w:val="27"/>
          <w:szCs w:val="27"/>
        </w:rPr>
      </w:pPr>
      <w:r w:rsidRPr="00B325B8">
        <w:rPr>
          <w:rFonts w:ascii="Times New Roman" w:hAnsi="Times New Roman" w:cs="Times New Roman"/>
          <w:b w:val="0"/>
          <w:sz w:val="27"/>
          <w:szCs w:val="27"/>
        </w:rPr>
        <w:t>Муниципальная программа</w:t>
      </w:r>
    </w:p>
    <w:p w:rsidR="0025007D" w:rsidRPr="00B325B8" w:rsidRDefault="00E062C9" w:rsidP="0030650D">
      <w:pPr>
        <w:pStyle w:val="1"/>
        <w:spacing w:after="0" w:line="240" w:lineRule="auto"/>
        <w:ind w:left="11" w:hanging="11"/>
        <w:rPr>
          <w:rFonts w:ascii="Times New Roman" w:hAnsi="Times New Roman"/>
          <w:b w:val="0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«</w:t>
      </w:r>
      <w:r w:rsidR="0030650D" w:rsidRPr="00B325B8">
        <w:rPr>
          <w:rFonts w:ascii="Times New Roman" w:hAnsi="Times New Roman"/>
          <w:b w:val="0"/>
          <w:sz w:val="27"/>
          <w:szCs w:val="27"/>
        </w:rPr>
        <w:t xml:space="preserve">Развитие субъектов малого и среднего предпринимательства </w:t>
      </w:r>
      <w:proofErr w:type="gramStart"/>
      <w:r w:rsidR="0030650D" w:rsidRPr="00B325B8">
        <w:rPr>
          <w:rFonts w:ascii="Times New Roman" w:hAnsi="Times New Roman"/>
          <w:b w:val="0"/>
          <w:sz w:val="27"/>
          <w:szCs w:val="27"/>
        </w:rPr>
        <w:t>в</w:t>
      </w:r>
      <w:proofErr w:type="gramEnd"/>
      <w:r w:rsidR="0030650D" w:rsidRPr="00B325B8">
        <w:rPr>
          <w:rFonts w:ascii="Times New Roman" w:hAnsi="Times New Roman"/>
          <w:b w:val="0"/>
          <w:sz w:val="27"/>
          <w:szCs w:val="27"/>
        </w:rPr>
        <w:t xml:space="preserve"> </w:t>
      </w:r>
      <w:proofErr w:type="gramStart"/>
      <w:r w:rsidR="0030650D" w:rsidRPr="00B325B8">
        <w:rPr>
          <w:rFonts w:ascii="Times New Roman" w:hAnsi="Times New Roman"/>
          <w:b w:val="0"/>
          <w:sz w:val="27"/>
          <w:szCs w:val="27"/>
        </w:rPr>
        <w:t>Копейском</w:t>
      </w:r>
      <w:proofErr w:type="gramEnd"/>
      <w:r w:rsidR="0030650D" w:rsidRPr="00B325B8">
        <w:rPr>
          <w:rFonts w:ascii="Times New Roman" w:hAnsi="Times New Roman"/>
          <w:b w:val="0"/>
          <w:sz w:val="27"/>
          <w:szCs w:val="27"/>
        </w:rPr>
        <w:t xml:space="preserve"> городском округе Челябинской области»</w:t>
      </w:r>
    </w:p>
    <w:p w:rsidR="0025007D" w:rsidRPr="00B325B8" w:rsidRDefault="0025007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868E5" w:rsidRPr="00B325B8" w:rsidRDefault="00E062C9" w:rsidP="00D868E5">
      <w:pPr>
        <w:pStyle w:val="aff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Оценка текущего состояния в сфере экономического </w:t>
      </w:r>
    </w:p>
    <w:p w:rsidR="0025007D" w:rsidRPr="00B325B8" w:rsidRDefault="00E062C9" w:rsidP="00D868E5">
      <w:pPr>
        <w:pStyle w:val="aff"/>
        <w:spacing w:after="0" w:line="240" w:lineRule="auto"/>
        <w:ind w:left="1080"/>
        <w:jc w:val="center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развития и инвестиц</w:t>
      </w:r>
      <w:r w:rsidRPr="00B325B8">
        <w:rPr>
          <w:rFonts w:ascii="Times New Roman" w:hAnsi="Times New Roman" w:cs="Times New Roman"/>
          <w:color w:val="000000"/>
          <w:sz w:val="27"/>
          <w:szCs w:val="27"/>
        </w:rPr>
        <w:t xml:space="preserve">ий </w:t>
      </w:r>
    </w:p>
    <w:p w:rsidR="0025007D" w:rsidRPr="00B325B8" w:rsidRDefault="002500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30650D" w:rsidRPr="00B325B8" w:rsidRDefault="0030650D" w:rsidP="0030650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1. </w:t>
      </w:r>
      <w:r w:rsidRPr="00B325B8">
        <w:rPr>
          <w:rFonts w:ascii="Times New Roman" w:hAnsi="Times New Roman" w:cs="Times New Roman"/>
          <w:sz w:val="27"/>
          <w:szCs w:val="27"/>
        </w:rPr>
        <w:t>Малый и средний бизнес играет значительную роль в решении эконом</w:t>
      </w:r>
      <w:r w:rsidRPr="00B325B8">
        <w:rPr>
          <w:rFonts w:ascii="Times New Roman" w:hAnsi="Times New Roman" w:cs="Times New Roman"/>
          <w:sz w:val="27"/>
          <w:szCs w:val="27"/>
        </w:rPr>
        <w:t>и</w:t>
      </w:r>
      <w:r w:rsidRPr="00B325B8">
        <w:rPr>
          <w:rFonts w:ascii="Times New Roman" w:hAnsi="Times New Roman" w:cs="Times New Roman"/>
          <w:sz w:val="27"/>
          <w:szCs w:val="27"/>
        </w:rPr>
        <w:t xml:space="preserve">ческих и социальных задач </w:t>
      </w:r>
      <w:proofErr w:type="spellStart"/>
      <w:r w:rsidR="00D868E5" w:rsidRPr="00B325B8">
        <w:rPr>
          <w:rFonts w:ascii="Times New Roman" w:hAnsi="Times New Roman" w:cs="Times New Roman"/>
          <w:sz w:val="27"/>
          <w:szCs w:val="27"/>
        </w:rPr>
        <w:t>Ко</w:t>
      </w:r>
      <w:r w:rsidR="00A32082" w:rsidRPr="00B325B8">
        <w:rPr>
          <w:rFonts w:ascii="Times New Roman" w:hAnsi="Times New Roman" w:cs="Times New Roman"/>
          <w:sz w:val="27"/>
          <w:szCs w:val="27"/>
        </w:rPr>
        <w:t>п</w:t>
      </w:r>
      <w:r w:rsidR="00D868E5" w:rsidRPr="00B325B8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D868E5" w:rsidRPr="00B325B8">
        <w:rPr>
          <w:rFonts w:ascii="Times New Roman" w:hAnsi="Times New Roman" w:cs="Times New Roman"/>
          <w:sz w:val="27"/>
          <w:szCs w:val="27"/>
        </w:rPr>
        <w:t xml:space="preserve"> городского округа (далее – городской округ</w:t>
      </w:r>
      <w:r w:rsidR="00A32082" w:rsidRPr="00B325B8">
        <w:rPr>
          <w:rFonts w:ascii="Times New Roman" w:hAnsi="Times New Roman" w:cs="Times New Roman"/>
          <w:sz w:val="27"/>
          <w:szCs w:val="27"/>
        </w:rPr>
        <w:t>)</w:t>
      </w:r>
      <w:r w:rsidRPr="00B325B8">
        <w:rPr>
          <w:rFonts w:ascii="Times New Roman" w:hAnsi="Times New Roman" w:cs="Times New Roman"/>
          <w:sz w:val="27"/>
          <w:szCs w:val="27"/>
        </w:rPr>
        <w:t>, способствует формированию конкурентной среды, обеспечивает з</w:t>
      </w:r>
      <w:r w:rsidRPr="00B325B8">
        <w:rPr>
          <w:rFonts w:ascii="Times New Roman" w:hAnsi="Times New Roman" w:cs="Times New Roman"/>
          <w:sz w:val="27"/>
          <w:szCs w:val="27"/>
        </w:rPr>
        <w:t>а</w:t>
      </w:r>
      <w:r w:rsidRPr="00B325B8">
        <w:rPr>
          <w:rFonts w:ascii="Times New Roman" w:hAnsi="Times New Roman" w:cs="Times New Roman"/>
          <w:sz w:val="27"/>
          <w:szCs w:val="27"/>
        </w:rPr>
        <w:t xml:space="preserve">нятость и экономическую самостоятельность населения </w:t>
      </w:r>
      <w:r w:rsidR="00A32082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Pr="00B325B8">
        <w:rPr>
          <w:rFonts w:ascii="Times New Roman" w:hAnsi="Times New Roman" w:cs="Times New Roman"/>
          <w:sz w:val="27"/>
          <w:szCs w:val="27"/>
        </w:rPr>
        <w:t>округа, ст</w:t>
      </w:r>
      <w:r w:rsidRPr="00B325B8">
        <w:rPr>
          <w:rFonts w:ascii="Times New Roman" w:hAnsi="Times New Roman" w:cs="Times New Roman"/>
          <w:sz w:val="27"/>
          <w:szCs w:val="27"/>
        </w:rPr>
        <w:t>а</w:t>
      </w:r>
      <w:r w:rsidRPr="00B325B8">
        <w:rPr>
          <w:rFonts w:ascii="Times New Roman" w:hAnsi="Times New Roman" w:cs="Times New Roman"/>
          <w:sz w:val="27"/>
          <w:szCs w:val="27"/>
        </w:rPr>
        <w:t>бильность налоговых поступлений в бюджеты всех уровней.</w:t>
      </w:r>
    </w:p>
    <w:p w:rsidR="00855146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2. По данным Единого реестра субъектов малого и среднего предпринимательства Федеральной налоговой службы России</w:t>
      </w:r>
      <w:r w:rsidR="0030650D" w:rsidRPr="00B325B8">
        <w:rPr>
          <w:rFonts w:ascii="Times New Roman" w:hAnsi="Times New Roman" w:cs="Times New Roman"/>
          <w:sz w:val="27"/>
          <w:szCs w:val="27"/>
        </w:rPr>
        <w:t>, по состоянию на 01.01.2024</w:t>
      </w:r>
      <w:r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на территории городского округа </w:t>
      </w:r>
      <w:r w:rsidRPr="00B325B8">
        <w:rPr>
          <w:rFonts w:ascii="Times New Roman" w:hAnsi="Times New Roman" w:cs="Times New Roman"/>
          <w:sz w:val="27"/>
          <w:szCs w:val="27"/>
        </w:rPr>
        <w:t xml:space="preserve">зарегистрировано </w:t>
      </w:r>
      <w:r w:rsidR="00573E3D" w:rsidRPr="00B325B8">
        <w:rPr>
          <w:rFonts w:ascii="Times New Roman" w:hAnsi="Times New Roman" w:cs="Times New Roman"/>
          <w:sz w:val="27"/>
          <w:szCs w:val="27"/>
        </w:rPr>
        <w:t>4238</w:t>
      </w:r>
      <w:r w:rsidRPr="00B325B8">
        <w:rPr>
          <w:rFonts w:ascii="Times New Roman" w:hAnsi="Times New Roman" w:cs="Times New Roman"/>
          <w:sz w:val="27"/>
          <w:szCs w:val="27"/>
        </w:rPr>
        <w:t xml:space="preserve"> субъектов малого и среднего предпринимательства</w:t>
      </w:r>
      <w:r w:rsidR="00EA6499" w:rsidRPr="00B325B8">
        <w:rPr>
          <w:rFonts w:ascii="Times New Roman" w:hAnsi="Times New Roman" w:cs="Times New Roman"/>
          <w:sz w:val="27"/>
          <w:szCs w:val="27"/>
        </w:rPr>
        <w:t>.</w:t>
      </w:r>
    </w:p>
    <w:p w:rsidR="00855146" w:rsidRPr="00B325B8" w:rsidRDefault="00855146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В отраслевой структуре малых и средних предприятий наибольшую долю занимает торговля – 45,0 %; 1,2 % представляют сельское и лесное хозяйство; 9,2 % – обрабатывающие производства; 5,6 % – строительство; 11,0 % – транспорт и связь; 13,5 % занимают операции с недвижимым имуществом и арендой; 14,5 % – прочие отрасли.</w:t>
      </w:r>
    </w:p>
    <w:p w:rsidR="00855146" w:rsidRPr="00B325B8" w:rsidRDefault="00855146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Важным для 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Pr="00B325B8">
        <w:rPr>
          <w:rFonts w:ascii="Times New Roman" w:hAnsi="Times New Roman" w:cs="Times New Roman"/>
          <w:sz w:val="27"/>
          <w:szCs w:val="27"/>
        </w:rPr>
        <w:t>округа является изменение пропорций в отраслевой структуре организаций малого и среднего бизнеса в сторону увеличения сферы обрабатывающих производств и сферы бизнеса, предоставляющ</w:t>
      </w:r>
      <w:r w:rsidR="00C50EFB" w:rsidRPr="00B325B8">
        <w:rPr>
          <w:rFonts w:ascii="Times New Roman" w:hAnsi="Times New Roman" w:cs="Times New Roman"/>
          <w:sz w:val="27"/>
          <w:szCs w:val="27"/>
        </w:rPr>
        <w:t>ие</w:t>
      </w:r>
      <w:r w:rsidRPr="00B325B8">
        <w:rPr>
          <w:rFonts w:ascii="Times New Roman" w:hAnsi="Times New Roman" w:cs="Times New Roman"/>
          <w:sz w:val="27"/>
          <w:szCs w:val="27"/>
        </w:rPr>
        <w:t xml:space="preserve"> востребованные социальные услуги населению.</w:t>
      </w:r>
    </w:p>
    <w:p w:rsidR="0025007D" w:rsidRPr="00B325B8" w:rsidRDefault="00E062C9" w:rsidP="006C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3. Содействие развитию малого и среднего предпринимательства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 (далее – МСП) </w:t>
      </w:r>
      <w:r w:rsidRPr="00B325B8">
        <w:rPr>
          <w:rFonts w:ascii="Times New Roman" w:hAnsi="Times New Roman" w:cs="Times New Roman"/>
          <w:sz w:val="27"/>
          <w:szCs w:val="27"/>
        </w:rPr>
        <w:t xml:space="preserve"> на основе программно-целевых методов планирования осуществляется в </w:t>
      </w:r>
      <w:r w:rsidR="00C50EFB" w:rsidRPr="00B325B8">
        <w:rPr>
          <w:rFonts w:ascii="Times New Roman" w:hAnsi="Times New Roman" w:cs="Times New Roman"/>
          <w:sz w:val="27"/>
          <w:szCs w:val="27"/>
        </w:rPr>
        <w:t xml:space="preserve">городском округе </w:t>
      </w:r>
      <w:proofErr w:type="spellStart"/>
      <w:proofErr w:type="gramStart"/>
      <w:r w:rsidR="00855146" w:rsidRPr="00B325B8">
        <w:rPr>
          <w:rFonts w:ascii="Times New Roman" w:hAnsi="Times New Roman" w:cs="Times New Roman"/>
          <w:sz w:val="27"/>
          <w:szCs w:val="27"/>
        </w:rPr>
        <w:t>округе</w:t>
      </w:r>
      <w:proofErr w:type="spellEnd"/>
      <w:proofErr w:type="gramEnd"/>
      <w:r w:rsidR="00855146"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Pr="00B325B8">
        <w:rPr>
          <w:rFonts w:ascii="Times New Roman" w:hAnsi="Times New Roman" w:cs="Times New Roman"/>
          <w:sz w:val="27"/>
          <w:szCs w:val="27"/>
        </w:rPr>
        <w:t xml:space="preserve">с 2007 года. Применяемый программно-целевой подход позволяет проводить планомерную работу по созданию более благоприятного климата для развития </w:t>
      </w:r>
      <w:r w:rsidR="005C7C85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 в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 городском</w:t>
      </w:r>
      <w:r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855146" w:rsidRPr="00B325B8">
        <w:rPr>
          <w:rFonts w:ascii="Times New Roman" w:hAnsi="Times New Roman" w:cs="Times New Roman"/>
          <w:sz w:val="27"/>
          <w:szCs w:val="27"/>
        </w:rPr>
        <w:t>округе</w:t>
      </w:r>
      <w:r w:rsidRPr="00B325B8">
        <w:rPr>
          <w:rFonts w:ascii="Times New Roman" w:hAnsi="Times New Roman" w:cs="Times New Roman"/>
          <w:sz w:val="27"/>
          <w:szCs w:val="27"/>
        </w:rPr>
        <w:t xml:space="preserve">, контролировать исполнение намеченных результатов. </w:t>
      </w:r>
    </w:p>
    <w:p w:rsidR="0025007D" w:rsidRPr="00B325B8" w:rsidRDefault="00C50EFB">
      <w:pPr>
        <w:pStyle w:val="ConsPlusNormal"/>
        <w:ind w:firstLine="709"/>
        <w:jc w:val="both"/>
        <w:rPr>
          <w:sz w:val="27"/>
          <w:szCs w:val="27"/>
        </w:rPr>
      </w:pPr>
      <w:r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4. 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В соответствии с Федеральным законом от 24.07.2007 </w:t>
      </w:r>
      <w:r w:rsidR="00297F80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№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209-ФЗ                               «О развитии малого и среднего предпринимательства в Российской Федерации» в </w:t>
      </w:r>
      <w:r w:rsidR="005C7C85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городском </w:t>
      </w:r>
      <w:r w:rsidR="00855146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округе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предоставляется финансовая поддержка в форме субсидирования части затрат на развитие бизнеса</w:t>
      </w:r>
      <w:r w:rsidR="00AD2E75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и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имущественная поддержка в виде передачи во владение и (или) пользование объектов муниципального имущества</w:t>
      </w:r>
      <w:r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и информационно-консультационная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.</w:t>
      </w:r>
    </w:p>
    <w:p w:rsidR="00B325B8" w:rsidRPr="00B325B8" w:rsidRDefault="00C50EFB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5. </w:t>
      </w:r>
      <w:r w:rsidR="003749E7" w:rsidRPr="00B325B8">
        <w:rPr>
          <w:rFonts w:ascii="Times New Roman" w:hAnsi="Times New Roman" w:cs="Times New Roman"/>
          <w:sz w:val="27"/>
          <w:szCs w:val="27"/>
        </w:rPr>
        <w:t>Инфраструктура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поддержки малого и среднего бизнеса</w:t>
      </w:r>
      <w:r w:rsidR="003749E7" w:rsidRPr="00B325B8">
        <w:rPr>
          <w:rFonts w:ascii="Times New Roman" w:hAnsi="Times New Roman" w:cs="Times New Roman"/>
          <w:sz w:val="27"/>
          <w:szCs w:val="27"/>
        </w:rPr>
        <w:t xml:space="preserve"> на территории городского округа состоит </w:t>
      </w:r>
      <w:proofErr w:type="gramStart"/>
      <w:r w:rsidR="003749E7" w:rsidRPr="00B325B8">
        <w:rPr>
          <w:rFonts w:ascii="Times New Roman" w:hAnsi="Times New Roman" w:cs="Times New Roman"/>
          <w:sz w:val="27"/>
          <w:szCs w:val="27"/>
        </w:rPr>
        <w:t>из</w:t>
      </w:r>
      <w:proofErr w:type="gramEnd"/>
      <w:r w:rsidR="003749E7" w:rsidRPr="00B325B8">
        <w:rPr>
          <w:rFonts w:ascii="Times New Roman" w:hAnsi="Times New Roman" w:cs="Times New Roman"/>
          <w:sz w:val="27"/>
          <w:szCs w:val="27"/>
        </w:rPr>
        <w:t>: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325B8" w:rsidRPr="00B325B8" w:rsidRDefault="00B325B8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r w:rsidR="00E062C9" w:rsidRPr="00B325B8">
        <w:rPr>
          <w:rFonts w:ascii="Times New Roman" w:hAnsi="Times New Roman" w:cs="Times New Roman"/>
          <w:sz w:val="27"/>
          <w:szCs w:val="27"/>
        </w:rPr>
        <w:t>информационно -</w:t>
      </w:r>
      <w:r w:rsidR="00855146"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Pr="00B325B8">
        <w:rPr>
          <w:rFonts w:ascii="Times New Roman" w:hAnsi="Times New Roman" w:cs="Times New Roman"/>
          <w:sz w:val="27"/>
          <w:szCs w:val="27"/>
        </w:rPr>
        <w:t>консультационного</w:t>
      </w:r>
      <w:r w:rsidR="006C22A7" w:rsidRPr="00B325B8">
        <w:rPr>
          <w:rFonts w:ascii="Times New Roman" w:hAnsi="Times New Roman" w:cs="Times New Roman"/>
          <w:sz w:val="27"/>
          <w:szCs w:val="27"/>
        </w:rPr>
        <w:t xml:space="preserve"> центр</w:t>
      </w:r>
      <w:r w:rsidR="00615B5A">
        <w:rPr>
          <w:rFonts w:ascii="Times New Roman" w:hAnsi="Times New Roman" w:cs="Times New Roman"/>
          <w:sz w:val="27"/>
          <w:szCs w:val="27"/>
        </w:rPr>
        <w:t>а;</w:t>
      </w:r>
    </w:p>
    <w:p w:rsidR="00B325B8" w:rsidRPr="00B325B8" w:rsidRDefault="00B325B8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 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855146" w:rsidRPr="00B325B8">
        <w:rPr>
          <w:rFonts w:ascii="Times New Roman" w:hAnsi="Times New Roman" w:cs="Times New Roman"/>
          <w:sz w:val="27"/>
          <w:szCs w:val="27"/>
        </w:rPr>
        <w:t>общественн</w:t>
      </w:r>
      <w:r w:rsidRPr="00B325B8">
        <w:rPr>
          <w:rFonts w:ascii="Times New Roman" w:hAnsi="Times New Roman" w:cs="Times New Roman"/>
          <w:sz w:val="27"/>
          <w:szCs w:val="27"/>
        </w:rPr>
        <w:t>ого</w:t>
      </w:r>
      <w:r w:rsidR="00855146" w:rsidRPr="00B325B8">
        <w:rPr>
          <w:rFonts w:ascii="Times New Roman" w:hAnsi="Times New Roman" w:cs="Times New Roman"/>
          <w:sz w:val="27"/>
          <w:szCs w:val="27"/>
        </w:rPr>
        <w:t xml:space="preserve"> координационн</w:t>
      </w:r>
      <w:r w:rsidRPr="00B325B8">
        <w:rPr>
          <w:rFonts w:ascii="Times New Roman" w:hAnsi="Times New Roman" w:cs="Times New Roman"/>
          <w:sz w:val="27"/>
          <w:szCs w:val="27"/>
        </w:rPr>
        <w:t>ого</w:t>
      </w:r>
      <w:r w:rsidR="00855146" w:rsidRPr="00B325B8">
        <w:rPr>
          <w:rFonts w:ascii="Times New Roman" w:hAnsi="Times New Roman" w:cs="Times New Roman"/>
          <w:sz w:val="27"/>
          <w:szCs w:val="27"/>
        </w:rPr>
        <w:t xml:space="preserve"> Совет</w:t>
      </w:r>
      <w:r w:rsidRPr="00B325B8">
        <w:rPr>
          <w:rFonts w:ascii="Times New Roman" w:hAnsi="Times New Roman" w:cs="Times New Roman"/>
          <w:sz w:val="27"/>
          <w:szCs w:val="27"/>
        </w:rPr>
        <w:t>а</w:t>
      </w:r>
      <w:r w:rsidR="00855146" w:rsidRPr="00B325B8">
        <w:rPr>
          <w:rFonts w:ascii="Times New Roman" w:hAnsi="Times New Roman" w:cs="Times New Roman"/>
          <w:sz w:val="27"/>
          <w:szCs w:val="27"/>
        </w:rPr>
        <w:t xml:space="preserve"> по развитию малого и среднего предпринимательства и улучшению инвестиционного климата в округе (далее – ОКС)</w:t>
      </w:r>
      <w:r w:rsidRPr="00B325B8">
        <w:rPr>
          <w:rFonts w:ascii="Times New Roman" w:hAnsi="Times New Roman" w:cs="Times New Roman"/>
          <w:sz w:val="27"/>
          <w:szCs w:val="27"/>
        </w:rPr>
        <w:t xml:space="preserve"> при Главе городского округа;</w:t>
      </w:r>
    </w:p>
    <w:p w:rsidR="00B325B8" w:rsidRPr="00B325B8" w:rsidRDefault="00B325B8" w:rsidP="006C2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-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AD2E75">
        <w:rPr>
          <w:rFonts w:ascii="Times New Roman" w:hAnsi="Times New Roman" w:cs="Times New Roman"/>
          <w:sz w:val="27"/>
          <w:szCs w:val="27"/>
        </w:rPr>
        <w:t>местное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отделения общероссийских объединений предпринимат</w:t>
      </w:r>
      <w:r w:rsidR="00855146" w:rsidRPr="00B325B8">
        <w:rPr>
          <w:rFonts w:ascii="Times New Roman" w:hAnsi="Times New Roman" w:cs="Times New Roman"/>
          <w:sz w:val="27"/>
          <w:szCs w:val="27"/>
        </w:rPr>
        <w:t>елей, таких как «ОПОРА РОССИИ»</w:t>
      </w:r>
      <w:r w:rsidRPr="00B325B8">
        <w:rPr>
          <w:rFonts w:ascii="Times New Roman" w:hAnsi="Times New Roman" w:cs="Times New Roman"/>
          <w:sz w:val="27"/>
          <w:szCs w:val="27"/>
        </w:rPr>
        <w:t>;</w:t>
      </w:r>
    </w:p>
    <w:p w:rsidR="0025007D" w:rsidRPr="00B325B8" w:rsidRDefault="00B325B8" w:rsidP="006C22A7">
      <w:pPr>
        <w:spacing w:after="0" w:line="240" w:lineRule="auto"/>
        <w:ind w:firstLine="708"/>
        <w:jc w:val="both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 </w:t>
      </w:r>
      <w:r w:rsidR="001323A7" w:rsidRPr="00B325B8">
        <w:rPr>
          <w:rFonts w:ascii="Times New Roman" w:hAnsi="Times New Roman" w:cs="Times New Roman"/>
          <w:sz w:val="27"/>
          <w:szCs w:val="27"/>
        </w:rPr>
        <w:t>О</w:t>
      </w:r>
      <w:r w:rsidRPr="00B325B8">
        <w:rPr>
          <w:rFonts w:ascii="Times New Roman" w:hAnsi="Times New Roman" w:cs="Times New Roman"/>
          <w:sz w:val="27"/>
          <w:szCs w:val="27"/>
        </w:rPr>
        <w:t>бщественного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представител</w:t>
      </w:r>
      <w:r w:rsidRPr="00B325B8">
        <w:rPr>
          <w:rFonts w:ascii="Times New Roman" w:hAnsi="Times New Roman" w:cs="Times New Roman"/>
          <w:sz w:val="27"/>
          <w:szCs w:val="27"/>
        </w:rPr>
        <w:t>я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Уполномоченного по защите прав предпр</w:t>
      </w:r>
      <w:r w:rsidR="00855146" w:rsidRPr="00B325B8">
        <w:rPr>
          <w:rFonts w:ascii="Times New Roman" w:hAnsi="Times New Roman" w:cs="Times New Roman"/>
          <w:sz w:val="27"/>
          <w:szCs w:val="27"/>
        </w:rPr>
        <w:t>инимателей Челябинской области</w:t>
      </w:r>
      <w:r w:rsidR="001323A7" w:rsidRPr="00B325B8">
        <w:rPr>
          <w:rFonts w:ascii="Times New Roman" w:hAnsi="Times New Roman" w:cs="Times New Roman"/>
          <w:sz w:val="27"/>
          <w:szCs w:val="27"/>
        </w:rPr>
        <w:t xml:space="preserve"> в городе Копейске</w:t>
      </w:r>
      <w:r w:rsidR="00855146" w:rsidRPr="00B325B8">
        <w:rPr>
          <w:rFonts w:ascii="Times New Roman" w:hAnsi="Times New Roman" w:cs="Times New Roman"/>
          <w:sz w:val="27"/>
          <w:szCs w:val="27"/>
        </w:rPr>
        <w:t>.</w:t>
      </w:r>
    </w:p>
    <w:p w:rsidR="0025007D" w:rsidRPr="00B325B8" w:rsidRDefault="00E062C9" w:rsidP="006C2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325B8">
        <w:rPr>
          <w:rFonts w:ascii="Times New Roman" w:hAnsi="Times New Roman" w:cs="Times New Roman"/>
          <w:sz w:val="27"/>
          <w:szCs w:val="27"/>
        </w:rPr>
        <w:t xml:space="preserve">Проблемы, связанные с развитием бизнеса, в последние годы усугубились из-за кризисных явлений, связанных с преодолением последствий пандемии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инфекции, а также беспрецедентным внешним давлением от введенных в отношении Российской Федерации экономических санкций и ухода ряда иностранных компаний с российского рынка.</w:t>
      </w:r>
      <w:proofErr w:type="gramEnd"/>
      <w:r w:rsidRPr="00B325B8">
        <w:rPr>
          <w:rFonts w:ascii="Times New Roman" w:hAnsi="Times New Roman" w:cs="Times New Roman"/>
          <w:sz w:val="27"/>
          <w:szCs w:val="27"/>
        </w:rPr>
        <w:t xml:space="preserve"> В результате были разорваны сложившиеся цепочки поставок продукции и оборудования от традиционных поставщиков, возникла необходимость переориентации на новые рынки сбыта продукции и налаживания производства продукции для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импортозамещения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.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В период нестабильности экономики </w:t>
      </w:r>
      <w:r w:rsidR="005C7C85" w:rsidRPr="00B325B8">
        <w:rPr>
          <w:rFonts w:ascii="Times New Roman" w:hAnsi="Times New Roman" w:cs="Times New Roman"/>
          <w:sz w:val="27"/>
          <w:szCs w:val="27"/>
        </w:rPr>
        <w:t>у большинства</w:t>
      </w:r>
      <w:r w:rsidRPr="00B325B8">
        <w:rPr>
          <w:rFonts w:ascii="Times New Roman" w:hAnsi="Times New Roman" w:cs="Times New Roman"/>
          <w:sz w:val="27"/>
          <w:szCs w:val="27"/>
        </w:rPr>
        <w:t xml:space="preserve"> работодателей </w:t>
      </w:r>
      <w:r w:rsidR="005C7C85" w:rsidRPr="00B325B8">
        <w:rPr>
          <w:rFonts w:ascii="Times New Roman" w:hAnsi="Times New Roman" w:cs="Times New Roman"/>
          <w:sz w:val="27"/>
          <w:szCs w:val="27"/>
        </w:rPr>
        <w:t>р</w:t>
      </w:r>
      <w:r w:rsidRPr="00B325B8">
        <w:rPr>
          <w:rFonts w:ascii="Times New Roman" w:hAnsi="Times New Roman" w:cs="Times New Roman"/>
          <w:sz w:val="27"/>
          <w:szCs w:val="27"/>
        </w:rPr>
        <w:t xml:space="preserve">ост производительности труда сдерживается сложностями с приобретением нового оборудования и дефицитом финансовых ресурсов для инвестиций в оборудование. Кроме того, бизнесу зачастую приходится искать новые рынки сбыта, что тоже влечет </w:t>
      </w:r>
      <w:r w:rsidR="00615B5A">
        <w:rPr>
          <w:rFonts w:ascii="Times New Roman" w:hAnsi="Times New Roman" w:cs="Times New Roman"/>
          <w:sz w:val="27"/>
          <w:szCs w:val="27"/>
        </w:rPr>
        <w:t xml:space="preserve">за </w:t>
      </w:r>
      <w:r w:rsidRPr="00B325B8">
        <w:rPr>
          <w:rFonts w:ascii="Times New Roman" w:hAnsi="Times New Roman" w:cs="Times New Roman"/>
          <w:sz w:val="27"/>
          <w:szCs w:val="27"/>
        </w:rPr>
        <w:t xml:space="preserve">собой значительные издержки. </w:t>
      </w:r>
      <w:r w:rsidRPr="00B325B8">
        <w:rPr>
          <w:rFonts w:ascii="Times New Roman" w:hAnsi="Times New Roman" w:cs="Times New Roman"/>
          <w:bCs/>
          <w:sz w:val="27"/>
          <w:szCs w:val="27"/>
        </w:rPr>
        <w:t xml:space="preserve">Перечисленные факторы создают высокие риски для развития экономики. </w:t>
      </w:r>
    </w:p>
    <w:p w:rsidR="001323A7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Политика государства, направленная на сокращение неформальной занятости, определение правого статуса предпринимателя и предложенные Правительством Российской Федерации меры поддержки стали катализатором развития так называемой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самозанятости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населения. Специальный налоговый режим для физических лиц (в том числе индивидуальных предпринимателей) был введен на территории Челябинской области с 01.01.2020 на основании Федерального </w:t>
      </w:r>
      <w:hyperlink r:id="rId8" w:tgtFrame="consultantplus://offline/ref=CE6B9BF0D72FD8958AC669D40AAEE11A1F21A79F63DCF50F6493034BB2CF0F6EB9084C0BB76154AF759F6160A4DFcFI">
        <w:r w:rsidRPr="00B325B8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Pr="00B325B8">
        <w:rPr>
          <w:rFonts w:ascii="Times New Roman" w:hAnsi="Times New Roman" w:cs="Times New Roman"/>
          <w:sz w:val="27"/>
          <w:szCs w:val="27"/>
        </w:rPr>
        <w:t xml:space="preserve"> от 27.11.2018 № 422-ФЗ «О проведении эксперимента по установлению специального налогового режима «Налог на профессиональный доход». Указанный налоговый режим предназначен для физических лиц-производителей товаров, работ, услуг, получающих доходы от деятельности не более 2,4 миллиона рублей в год, не имеющих работодателя и не привлекающих наемных работников. За </w:t>
      </w:r>
      <w:r w:rsidR="00E1025B" w:rsidRPr="00B325B8">
        <w:rPr>
          <w:rFonts w:ascii="Times New Roman" w:hAnsi="Times New Roman" w:cs="Times New Roman"/>
          <w:sz w:val="27"/>
          <w:szCs w:val="27"/>
        </w:rPr>
        <w:t>период</w:t>
      </w:r>
      <w:r w:rsidRPr="00B325B8">
        <w:rPr>
          <w:rFonts w:ascii="Times New Roman" w:hAnsi="Times New Roman" w:cs="Times New Roman"/>
          <w:sz w:val="27"/>
          <w:szCs w:val="27"/>
        </w:rPr>
        <w:t xml:space="preserve"> действия специального налогового режима в качестве физических лиц, применяющих специальный налоговый режим «Налог на профессиональный доход» (далее –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самозанятые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)</w:t>
      </w:r>
      <w:r w:rsidR="00615B5A">
        <w:rPr>
          <w:rFonts w:ascii="Times New Roman" w:hAnsi="Times New Roman" w:cs="Times New Roman"/>
          <w:sz w:val="27"/>
          <w:szCs w:val="27"/>
        </w:rPr>
        <w:t>,</w:t>
      </w:r>
      <w:r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на территории городского округа </w:t>
      </w:r>
      <w:r w:rsidRPr="00B325B8">
        <w:rPr>
          <w:rFonts w:ascii="Times New Roman" w:hAnsi="Times New Roman" w:cs="Times New Roman"/>
          <w:sz w:val="27"/>
          <w:szCs w:val="27"/>
        </w:rPr>
        <w:t xml:space="preserve">зарегистрировано более </w:t>
      </w:r>
      <w:r w:rsidR="005C7C85" w:rsidRPr="00B325B8">
        <w:rPr>
          <w:rFonts w:ascii="Times New Roman" w:hAnsi="Times New Roman" w:cs="Times New Roman"/>
          <w:sz w:val="27"/>
          <w:szCs w:val="27"/>
        </w:rPr>
        <w:t xml:space="preserve">5000 </w:t>
      </w:r>
      <w:r w:rsidRPr="00B325B8">
        <w:rPr>
          <w:rFonts w:ascii="Times New Roman" w:hAnsi="Times New Roman" w:cs="Times New Roman"/>
          <w:sz w:val="27"/>
          <w:szCs w:val="27"/>
        </w:rPr>
        <w:t xml:space="preserve">человек. 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Федеральным законодательством максимально упрощены правила работы для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, на них не распространяются проверки контролирующих органов. Для развития собственного дела, реализации своего проекта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самозанятому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необходимо периодическое обучение и повышение квалификации</w:t>
      </w:r>
      <w:r w:rsidR="007C109B" w:rsidRPr="00B325B8">
        <w:rPr>
          <w:rFonts w:ascii="Times New Roman" w:hAnsi="Times New Roman" w:cs="Times New Roman"/>
          <w:sz w:val="27"/>
          <w:szCs w:val="27"/>
        </w:rPr>
        <w:t>, приобретение оборудования, расходных материалов, инструмента, инвентаря, мебели, что</w:t>
      </w:r>
      <w:r w:rsidRPr="00B325B8">
        <w:rPr>
          <w:rFonts w:ascii="Times New Roman" w:hAnsi="Times New Roman" w:cs="Times New Roman"/>
          <w:sz w:val="27"/>
          <w:szCs w:val="27"/>
        </w:rPr>
        <w:t xml:space="preserve"> в постоя</w:t>
      </w:r>
      <w:r w:rsidR="007C109B" w:rsidRPr="00B325B8">
        <w:rPr>
          <w:rFonts w:ascii="Times New Roman" w:hAnsi="Times New Roman" w:cs="Times New Roman"/>
          <w:sz w:val="27"/>
          <w:szCs w:val="27"/>
        </w:rPr>
        <w:t xml:space="preserve">нно меняющихся условиях рынка </w:t>
      </w:r>
      <w:r w:rsidRPr="00B325B8">
        <w:rPr>
          <w:rFonts w:ascii="Times New Roman" w:hAnsi="Times New Roman" w:cs="Times New Roman"/>
          <w:sz w:val="27"/>
          <w:szCs w:val="27"/>
        </w:rPr>
        <w:t xml:space="preserve">является значительной статьей затрат. </w:t>
      </w:r>
    </w:p>
    <w:p w:rsidR="0025007D" w:rsidRPr="00B325B8" w:rsidRDefault="00E062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325B8">
        <w:rPr>
          <w:rFonts w:ascii="Times New Roman" w:hAnsi="Times New Roman" w:cs="Times New Roman"/>
          <w:sz w:val="27"/>
          <w:szCs w:val="27"/>
        </w:rPr>
        <w:t xml:space="preserve">Наличие цели содействия развитию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, а также самостоятельной занятости, потребность в объединении усилий органов власти, общественных объединений малого и среднего бизнеса, структур поддержки </w:t>
      </w:r>
      <w:r w:rsidRPr="00B325B8">
        <w:rPr>
          <w:rFonts w:ascii="Times New Roman" w:hAnsi="Times New Roman" w:cs="Times New Roman"/>
          <w:sz w:val="27"/>
          <w:szCs w:val="27"/>
        </w:rPr>
        <w:lastRenderedPageBreak/>
        <w:t>предпринимательства, органов местного самоуправления обуславливают необходимость комплексного и последовательного подхода, рассчитанного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  <w:proofErr w:type="gramEnd"/>
    </w:p>
    <w:p w:rsidR="0025007D" w:rsidRPr="00B325B8" w:rsidRDefault="00250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25007D" w:rsidRPr="00B325B8" w:rsidRDefault="00E062C9">
      <w:pPr>
        <w:spacing w:after="0" w:line="240" w:lineRule="auto"/>
        <w:ind w:firstLine="709"/>
        <w:jc w:val="center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Pr="00B325B8">
        <w:rPr>
          <w:rFonts w:ascii="Times New Roman" w:hAnsi="Times New Roman" w:cs="Times New Roman"/>
          <w:sz w:val="27"/>
          <w:szCs w:val="27"/>
        </w:rPr>
        <w:t>. Описание приоритетов и целей муниципальной политики в сфере реализации программы</w:t>
      </w:r>
    </w:p>
    <w:p w:rsidR="0025007D" w:rsidRPr="00B325B8" w:rsidRDefault="002500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5007D" w:rsidRPr="00B325B8" w:rsidRDefault="00B325B8" w:rsidP="00C50EFB">
      <w:pPr>
        <w:tabs>
          <w:tab w:val="left" w:pos="1185"/>
          <w:tab w:val="left" w:pos="6096"/>
        </w:tabs>
        <w:spacing w:after="0" w:line="240" w:lineRule="auto"/>
        <w:ind w:firstLine="709"/>
        <w:jc w:val="both"/>
        <w:rPr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Приоритеты муниципальной политики при реализации муниципальной программы определены исходя из целей и приоритетов государственной политики в сфере развития малого и среднего предпринимательства, содержащихся в федеральных законах, решениях Президента Российской Федерации, Правительства Российской Федерации, Правительства Челябинской области, а также в соответствии со </w:t>
      </w:r>
      <w:hyperlink r:id="rId9" w:tgtFrame="consultantplus://offline/ref=CE6B9BF0D72FD8958AC677D91CC2BE111522FE9262D4F6513CC7051CED9F093BEB481252F62347AE72816361A3F6EF78EEEB10C96DAD44F813265DFBDFc5I">
        <w:r w:rsidR="00EA6499" w:rsidRPr="00B325B8">
          <w:rPr>
            <w:rFonts w:ascii="Times New Roman" w:hAnsi="Times New Roman" w:cs="Times New Roman"/>
            <w:sz w:val="27"/>
            <w:szCs w:val="27"/>
          </w:rPr>
          <w:t xml:space="preserve">Стратегией </w:t>
        </w:r>
      </w:hyperlink>
      <w:r w:rsidR="00EA6499" w:rsidRPr="00B325B8">
        <w:rPr>
          <w:rFonts w:ascii="Times New Roman" w:hAnsi="Times New Roman" w:cs="Times New Roman"/>
          <w:sz w:val="27"/>
          <w:szCs w:val="27"/>
        </w:rPr>
        <w:t xml:space="preserve">социально-экономического развития </w:t>
      </w:r>
      <w:proofErr w:type="spellStart"/>
      <w:r w:rsidR="00EA6499" w:rsidRPr="00B325B8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="00EA6499" w:rsidRPr="00B325B8">
        <w:rPr>
          <w:rFonts w:ascii="Times New Roman" w:hAnsi="Times New Roman" w:cs="Times New Roman"/>
          <w:sz w:val="27"/>
          <w:szCs w:val="27"/>
        </w:rPr>
        <w:t xml:space="preserve"> городского округа Челябинской области до 2035 года (утверждена решением Собрания депутатов </w:t>
      </w:r>
      <w:proofErr w:type="spellStart"/>
      <w:r w:rsidR="00EA6499" w:rsidRPr="00B325B8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="00EA6499" w:rsidRPr="00B325B8">
        <w:rPr>
          <w:rFonts w:ascii="Times New Roman" w:hAnsi="Times New Roman" w:cs="Times New Roman"/>
          <w:sz w:val="27"/>
          <w:szCs w:val="27"/>
        </w:rPr>
        <w:t xml:space="preserve"> городского округа от</w:t>
      </w:r>
      <w:proofErr w:type="gramEnd"/>
      <w:r w:rsidR="00EA6499" w:rsidRPr="00B325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A6499" w:rsidRPr="00B325B8">
        <w:rPr>
          <w:rFonts w:ascii="Times New Roman" w:hAnsi="Times New Roman" w:cs="Times New Roman"/>
          <w:sz w:val="27"/>
          <w:szCs w:val="27"/>
        </w:rPr>
        <w:t>19.12.2018</w:t>
      </w:r>
      <w:r w:rsidR="00AD2E75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EA6499" w:rsidRPr="00B325B8">
        <w:rPr>
          <w:rFonts w:ascii="Times New Roman" w:hAnsi="Times New Roman" w:cs="Times New Roman"/>
          <w:sz w:val="27"/>
          <w:szCs w:val="27"/>
        </w:rPr>
        <w:t xml:space="preserve"> № 635-МО) (далее – Стратегия-2035)</w:t>
      </w:r>
      <w:r w:rsidR="00E062C9" w:rsidRPr="00B325B8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Мероприятия Программы направлены на решение стратегической задачи «улучшение инвестиционной, деловой, предпринимательской, общественной и г</w:t>
      </w:r>
      <w:r w:rsidR="00933E39" w:rsidRPr="00B325B8">
        <w:rPr>
          <w:rFonts w:ascii="Times New Roman" w:hAnsi="Times New Roman" w:cs="Times New Roman"/>
          <w:sz w:val="27"/>
          <w:szCs w:val="27"/>
        </w:rPr>
        <w:t>ражданской активности в городе».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</w:t>
      </w:r>
      <w:r w:rsidR="00E062C9" w:rsidRPr="00B325B8">
        <w:rPr>
          <w:rFonts w:ascii="Times New Roman" w:hAnsi="Times New Roman" w:cs="Times New Roman"/>
          <w:sz w:val="27"/>
          <w:szCs w:val="27"/>
        </w:rPr>
        <w:t>. Целью настоящей муниципальной программы является обеспечение благоприятн</w:t>
      </w:r>
      <w:r w:rsidR="007C109B" w:rsidRPr="00B325B8">
        <w:rPr>
          <w:rFonts w:ascii="Times New Roman" w:hAnsi="Times New Roman" w:cs="Times New Roman"/>
          <w:sz w:val="27"/>
          <w:szCs w:val="27"/>
        </w:rPr>
        <w:t xml:space="preserve">ых условий 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для развития </w:t>
      </w:r>
      <w:r w:rsidR="007C109B" w:rsidRPr="00B325B8">
        <w:rPr>
          <w:rFonts w:ascii="Times New Roman" w:hAnsi="Times New Roman" w:cs="Times New Roman"/>
          <w:sz w:val="27"/>
          <w:szCs w:val="27"/>
        </w:rPr>
        <w:t xml:space="preserve">МСП и </w:t>
      </w:r>
      <w:proofErr w:type="spellStart"/>
      <w:r w:rsidR="007C109B"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="007C109B" w:rsidRPr="00B325B8">
        <w:rPr>
          <w:rFonts w:ascii="Times New Roman" w:hAnsi="Times New Roman" w:cs="Times New Roman"/>
          <w:sz w:val="27"/>
          <w:szCs w:val="27"/>
        </w:rPr>
        <w:t xml:space="preserve"> в городском округе</w:t>
      </w:r>
      <w:r w:rsidR="00E062C9" w:rsidRPr="00B325B8">
        <w:rPr>
          <w:rFonts w:ascii="Times New Roman" w:hAnsi="Times New Roman" w:cs="Times New Roman"/>
          <w:sz w:val="27"/>
          <w:szCs w:val="27"/>
        </w:rPr>
        <w:t>.</w:t>
      </w:r>
    </w:p>
    <w:p w:rsidR="00AD2E75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Большинство субъектов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 городского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E1025B" w:rsidRPr="00B325B8">
        <w:rPr>
          <w:rFonts w:ascii="Times New Roman" w:hAnsi="Times New Roman" w:cs="Times New Roman"/>
          <w:sz w:val="27"/>
          <w:szCs w:val="27"/>
        </w:rPr>
        <w:t>округа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отн</w:t>
      </w:r>
      <w:r w:rsidR="001323A7" w:rsidRPr="00B325B8">
        <w:rPr>
          <w:rFonts w:ascii="Times New Roman" w:hAnsi="Times New Roman" w:cs="Times New Roman"/>
          <w:sz w:val="27"/>
          <w:szCs w:val="27"/>
        </w:rPr>
        <w:t xml:space="preserve">осятся к категории </w:t>
      </w:r>
      <w:proofErr w:type="spellStart"/>
      <w:r w:rsidR="001323A7" w:rsidRPr="00B325B8">
        <w:rPr>
          <w:rFonts w:ascii="Times New Roman" w:hAnsi="Times New Roman" w:cs="Times New Roman"/>
          <w:sz w:val="27"/>
          <w:szCs w:val="27"/>
        </w:rPr>
        <w:t>микробизнеса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Значительное число субъектов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микробизнеса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>, как правило</w:t>
      </w:r>
      <w:r w:rsidR="007C109B" w:rsidRPr="00B325B8">
        <w:rPr>
          <w:rFonts w:ascii="Times New Roman" w:hAnsi="Times New Roman" w:cs="Times New Roman"/>
          <w:sz w:val="27"/>
          <w:szCs w:val="27"/>
        </w:rPr>
        <w:t>,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индивиду</w:t>
      </w:r>
      <w:r w:rsidR="00C50EFB" w:rsidRPr="00B325B8">
        <w:rPr>
          <w:rFonts w:ascii="Times New Roman" w:hAnsi="Times New Roman" w:cs="Times New Roman"/>
          <w:sz w:val="27"/>
          <w:szCs w:val="27"/>
        </w:rPr>
        <w:t>альные предприниматели, не имеющие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наемных работников. Необходимо обеспечить качественный рост </w:t>
      </w:r>
      <w:r w:rsidR="005F50C9">
        <w:rPr>
          <w:rFonts w:ascii="Times New Roman" w:hAnsi="Times New Roman" w:cs="Times New Roman"/>
          <w:sz w:val="27"/>
          <w:szCs w:val="27"/>
        </w:rPr>
        <w:t xml:space="preserve">количества 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субъектов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, прежде всего за счет развития действующих предприятий, чтобы в структуре малого и среднего бизнеса было как можно больше эффективных компаний, дающих максимальный вклад в экономику </w:t>
      </w:r>
      <w:r w:rsidR="007C109B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="00933E39" w:rsidRPr="00B325B8">
        <w:rPr>
          <w:rFonts w:ascii="Times New Roman" w:hAnsi="Times New Roman" w:cs="Times New Roman"/>
          <w:sz w:val="27"/>
          <w:szCs w:val="27"/>
        </w:rPr>
        <w:t>округа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В сложившейся ситуации важнейшим направлением должны стать меры поддержки для развития бизнеса, обеспечивающие улучшение финансового положения компаний, вкладывающих </w:t>
      </w:r>
      <w:r w:rsidR="00C50EFB" w:rsidRPr="00B325B8">
        <w:rPr>
          <w:rFonts w:ascii="Times New Roman" w:hAnsi="Times New Roman" w:cs="Times New Roman"/>
          <w:sz w:val="27"/>
          <w:szCs w:val="27"/>
        </w:rPr>
        <w:t xml:space="preserve">средства </w:t>
      </w:r>
      <w:r w:rsidRPr="00B325B8">
        <w:rPr>
          <w:rFonts w:ascii="Times New Roman" w:hAnsi="Times New Roman" w:cs="Times New Roman"/>
          <w:sz w:val="27"/>
          <w:szCs w:val="27"/>
        </w:rPr>
        <w:t xml:space="preserve">в свое развитие. Необходимо предоставление стимулов для компаний, обновляющих оборудование, разрабатывающих новую продукцию, вкладывающих в развитие персонала, расширяющих рынки сбыта своей продукции. </w:t>
      </w:r>
    </w:p>
    <w:p w:rsidR="0025007D" w:rsidRPr="00B325B8" w:rsidRDefault="00B325B8">
      <w:pPr>
        <w:pStyle w:val="ConsPlusNormal"/>
        <w:ind w:firstLine="709"/>
        <w:jc w:val="both"/>
        <w:rPr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9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. Значительным фактором, способствующим созданию благоприятных условий для развития </w:t>
      </w:r>
      <w:r w:rsidR="007C109B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МСП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, является удовлетворение потребностей субъектов </w:t>
      </w:r>
      <w:r>
        <w:rPr>
          <w:rFonts w:ascii="Times New Roman" w:eastAsia="Calibri" w:hAnsi="Times New Roman" w:cs="Times New Roman"/>
          <w:sz w:val="27"/>
          <w:szCs w:val="27"/>
          <w:lang w:eastAsia="en-US" w:bidi="ar-SA"/>
        </w:rPr>
        <w:t>МСП</w:t>
      </w:r>
      <w:r w:rsidR="00E062C9" w:rsidRPr="00B325B8">
        <w:rPr>
          <w:rFonts w:ascii="Times New Roman" w:eastAsia="Calibri" w:hAnsi="Times New Roman" w:cs="Times New Roman"/>
          <w:sz w:val="27"/>
          <w:szCs w:val="27"/>
          <w:lang w:eastAsia="en-US" w:bidi="ar-SA"/>
        </w:rPr>
        <w:t xml:space="preserve"> в нежилых зданиях (помещениях).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1</w:t>
      </w:r>
      <w:r w:rsidR="00B325B8">
        <w:rPr>
          <w:rFonts w:ascii="Times New Roman" w:hAnsi="Times New Roman" w:cs="Times New Roman"/>
          <w:sz w:val="27"/>
          <w:szCs w:val="27"/>
        </w:rPr>
        <w:t>0</w:t>
      </w:r>
      <w:r w:rsidRPr="00B325B8">
        <w:rPr>
          <w:rFonts w:ascii="Times New Roman" w:hAnsi="Times New Roman" w:cs="Times New Roman"/>
          <w:sz w:val="27"/>
          <w:szCs w:val="27"/>
        </w:rPr>
        <w:t xml:space="preserve">. Многие индивидуальные предприниматели, не имеющие наемных работников, после введения специального налогового режима «Налог на профессиональный доход» перешли в категорию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, так как указанный налоговый режим является более выгодным и простым по сравнению с налоговыми режимами, применяемыми субъектами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>.</w:t>
      </w:r>
    </w:p>
    <w:p w:rsidR="0025007D" w:rsidRPr="00B325B8" w:rsidRDefault="00D04CD2">
      <w:pPr>
        <w:spacing w:after="0" w:line="240" w:lineRule="auto"/>
        <w:ind w:firstLine="709"/>
        <w:jc w:val="both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1</w:t>
      </w:r>
      <w:r w:rsidR="00B325B8">
        <w:rPr>
          <w:rFonts w:ascii="Times New Roman" w:hAnsi="Times New Roman" w:cs="Times New Roman"/>
          <w:sz w:val="27"/>
          <w:szCs w:val="27"/>
        </w:rPr>
        <w:t>1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В соответствии со статьей 14.1 Федерального закона от 24.07.2007                             № 209-ФЗ «О развитии малого и среднего предпринимательства в Российской Федерации» физические лица, не являющиеся индивидуальными </w:t>
      </w:r>
      <w:r w:rsidR="00E062C9" w:rsidRPr="00B325B8">
        <w:rPr>
          <w:rFonts w:ascii="Times New Roman" w:hAnsi="Times New Roman" w:cs="Times New Roman"/>
          <w:sz w:val="27"/>
          <w:szCs w:val="27"/>
        </w:rPr>
        <w:lastRenderedPageBreak/>
        <w:t>предпринимателями и применяющие специальный налоговый </w:t>
      </w:r>
      <w:hyperlink r:id="rId10" w:tgtFrame="https://www.consultant.ru/document/cons_doc_LAW_436790/">
        <w:r w:rsidR="00E062C9" w:rsidRPr="00B325B8">
          <w:rPr>
            <w:rFonts w:ascii="Times New Roman" w:hAnsi="Times New Roman" w:cs="Times New Roman"/>
            <w:sz w:val="27"/>
            <w:szCs w:val="27"/>
          </w:rPr>
          <w:t>режим</w:t>
        </w:r>
      </w:hyperlink>
      <w:r w:rsidR="00E062C9" w:rsidRPr="00B325B8">
        <w:rPr>
          <w:rFonts w:ascii="Times New Roman" w:hAnsi="Times New Roman" w:cs="Times New Roman"/>
          <w:sz w:val="27"/>
          <w:szCs w:val="27"/>
        </w:rPr>
        <w:t xml:space="preserve"> «Налог на профессиональный доход» вправе обратиться за оказанием поддержки в  органы местного самоуправления, оказывающие поддержку субъектам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, это означает, что органы местного самоуправления обязаны предоставить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возможность реализовать свое право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на обращение за поддержкой наряду с субъектами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D04CD2" w:rsidRPr="00B325B8" w:rsidRDefault="00D04CD2" w:rsidP="00D0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1</w:t>
      </w:r>
      <w:r w:rsidR="00B325B8">
        <w:rPr>
          <w:rFonts w:ascii="Times New Roman" w:hAnsi="Times New Roman" w:cs="Times New Roman"/>
          <w:sz w:val="27"/>
          <w:szCs w:val="27"/>
        </w:rPr>
        <w:t>2</w:t>
      </w:r>
      <w:r w:rsidRPr="00B325B8">
        <w:rPr>
          <w:rFonts w:ascii="Times New Roman" w:hAnsi="Times New Roman" w:cs="Times New Roman"/>
          <w:sz w:val="27"/>
          <w:szCs w:val="27"/>
        </w:rPr>
        <w:t xml:space="preserve">. Инвестиционный климат – это экономические, политические, финансовые условия, оказывающие влияние на приток внутренних и внешних инвестиций в экономику округа. Благоприятный инвестиционный климат является неотъемлемой составляющей успешного развития </w:t>
      </w:r>
      <w:r w:rsidR="00874F93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Pr="00B325B8">
        <w:rPr>
          <w:rFonts w:ascii="Times New Roman" w:hAnsi="Times New Roman" w:cs="Times New Roman"/>
          <w:sz w:val="27"/>
          <w:szCs w:val="27"/>
        </w:rPr>
        <w:t>округа.</w:t>
      </w:r>
    </w:p>
    <w:p w:rsidR="00D04CD2" w:rsidRPr="00B325B8" w:rsidRDefault="00D04CD2" w:rsidP="00D0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Для привлечения инвесторов и создания инвестиционного климата в рамках муниципальной программы запланированы мероприятия, практическая реализация которых способна обеспечить улучшение инвестиционного климата.</w:t>
      </w:r>
    </w:p>
    <w:p w:rsidR="00D04CD2" w:rsidRPr="00B325B8" w:rsidRDefault="00D04CD2" w:rsidP="00D0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Формирование открытых информационных ресурсов, включающих сведения об инвестиционном климате город</w:t>
      </w:r>
      <w:r w:rsidR="00874F93" w:rsidRPr="00B325B8">
        <w:rPr>
          <w:rFonts w:ascii="Times New Roman" w:hAnsi="Times New Roman" w:cs="Times New Roman"/>
          <w:sz w:val="27"/>
          <w:szCs w:val="27"/>
        </w:rPr>
        <w:t>ского округа</w:t>
      </w:r>
      <w:r w:rsidRPr="00B325B8">
        <w:rPr>
          <w:rFonts w:ascii="Times New Roman" w:hAnsi="Times New Roman" w:cs="Times New Roman"/>
          <w:sz w:val="27"/>
          <w:szCs w:val="27"/>
        </w:rPr>
        <w:t>, позволит инвесторам использовать эти сведения в профессиональной деятельности. Потенциальным инвесторам будет доступна информация, необходимая для полноценного изучения инвестиционного климата в городе. С точки зрения инвестора округу необходимо наличие следующих привлекательных для него факторов:</w:t>
      </w:r>
    </w:p>
    <w:p w:rsidR="00D04CD2" w:rsidRPr="00B325B8" w:rsidRDefault="00D04CD2" w:rsidP="00D04CD2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успешный опыт реализации инвестиционных проектов. Инвесторы во</w:t>
      </w:r>
      <w:r w:rsidRPr="00B325B8">
        <w:rPr>
          <w:rFonts w:ascii="Times New Roman" w:hAnsi="Times New Roman" w:cs="Times New Roman"/>
          <w:sz w:val="27"/>
          <w:szCs w:val="27"/>
        </w:rPr>
        <w:t>с</w:t>
      </w:r>
      <w:r w:rsidRPr="00B325B8">
        <w:rPr>
          <w:rFonts w:ascii="Times New Roman" w:hAnsi="Times New Roman" w:cs="Times New Roman"/>
          <w:sz w:val="27"/>
          <w:szCs w:val="27"/>
        </w:rPr>
        <w:t>принимают успешную реализацию проектов с привлечением прямых инвестиций, как подтверждение возможной успешной реализации их собственных проектов;</w:t>
      </w:r>
    </w:p>
    <w:p w:rsidR="00D04CD2" w:rsidRPr="00B325B8" w:rsidRDefault="00D04CD2" w:rsidP="00D04CD2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консолидированный универсальный подход. Инвесторы оценивают а</w:t>
      </w:r>
      <w:r w:rsidRPr="00B325B8">
        <w:rPr>
          <w:rFonts w:ascii="Times New Roman" w:hAnsi="Times New Roman" w:cs="Times New Roman"/>
          <w:sz w:val="27"/>
          <w:szCs w:val="27"/>
        </w:rPr>
        <w:t>д</w:t>
      </w:r>
      <w:r w:rsidRPr="00B325B8">
        <w:rPr>
          <w:rFonts w:ascii="Times New Roman" w:hAnsi="Times New Roman" w:cs="Times New Roman"/>
          <w:sz w:val="27"/>
          <w:szCs w:val="27"/>
        </w:rPr>
        <w:t>министративный процесс как сложный и непрозрачный, поскольку он предполаг</w:t>
      </w:r>
      <w:r w:rsidRPr="00B325B8">
        <w:rPr>
          <w:rFonts w:ascii="Times New Roman" w:hAnsi="Times New Roman" w:cs="Times New Roman"/>
          <w:sz w:val="27"/>
          <w:szCs w:val="27"/>
        </w:rPr>
        <w:t>а</w:t>
      </w:r>
      <w:r w:rsidRPr="00B325B8">
        <w:rPr>
          <w:rFonts w:ascii="Times New Roman" w:hAnsi="Times New Roman" w:cs="Times New Roman"/>
          <w:sz w:val="27"/>
          <w:szCs w:val="27"/>
        </w:rPr>
        <w:t>ет взаимодействие с многочисленными организациями, не имеющими непосре</w:t>
      </w:r>
      <w:r w:rsidRPr="00B325B8">
        <w:rPr>
          <w:rFonts w:ascii="Times New Roman" w:hAnsi="Times New Roman" w:cs="Times New Roman"/>
          <w:sz w:val="27"/>
          <w:szCs w:val="27"/>
        </w:rPr>
        <w:t>д</w:t>
      </w:r>
      <w:r w:rsidRPr="00B325B8">
        <w:rPr>
          <w:rFonts w:ascii="Times New Roman" w:hAnsi="Times New Roman" w:cs="Times New Roman"/>
          <w:sz w:val="27"/>
          <w:szCs w:val="27"/>
        </w:rPr>
        <w:t>ственной заинтересованности в привлечении инвестиций;</w:t>
      </w:r>
    </w:p>
    <w:p w:rsidR="00D04CD2" w:rsidRPr="00B325B8" w:rsidRDefault="00D04CD2" w:rsidP="00D04CD2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  <w:tab w:val="left" w:pos="1582"/>
        </w:tabs>
        <w:suppressAutoHyphens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законодательство. Инвесторы оценивают стабильность и преемстве</w:t>
      </w:r>
      <w:r w:rsidRPr="00B325B8">
        <w:rPr>
          <w:rFonts w:ascii="Times New Roman" w:hAnsi="Times New Roman" w:cs="Times New Roman"/>
          <w:sz w:val="27"/>
          <w:szCs w:val="27"/>
        </w:rPr>
        <w:t>н</w:t>
      </w:r>
      <w:r w:rsidRPr="00B325B8">
        <w:rPr>
          <w:rFonts w:ascii="Times New Roman" w:hAnsi="Times New Roman" w:cs="Times New Roman"/>
          <w:sz w:val="27"/>
          <w:szCs w:val="27"/>
        </w:rPr>
        <w:t>ность в политике в отношении создания благоприятных условий для привлечения инвестиций;</w:t>
      </w:r>
    </w:p>
    <w:p w:rsidR="00D04CD2" w:rsidRPr="00B325B8" w:rsidRDefault="00D04CD2" w:rsidP="00D04CD2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эффективное взаимодействие государственной власти и местного  сам</w:t>
      </w:r>
      <w:r w:rsidRPr="00B325B8">
        <w:rPr>
          <w:rFonts w:ascii="Times New Roman" w:hAnsi="Times New Roman" w:cs="Times New Roman"/>
          <w:sz w:val="27"/>
          <w:szCs w:val="27"/>
        </w:rPr>
        <w:t>о</w:t>
      </w:r>
      <w:r w:rsidRPr="00B325B8">
        <w:rPr>
          <w:rFonts w:ascii="Times New Roman" w:hAnsi="Times New Roman" w:cs="Times New Roman"/>
          <w:sz w:val="27"/>
          <w:szCs w:val="27"/>
        </w:rPr>
        <w:t>управления;</w:t>
      </w:r>
    </w:p>
    <w:p w:rsidR="00874F93" w:rsidRPr="00B325B8" w:rsidRDefault="00D04CD2" w:rsidP="00D04CD2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uppressAutoHyphens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предоставление субъектам </w:t>
      </w:r>
      <w:r w:rsidR="00874F93" w:rsidRPr="00B325B8">
        <w:rPr>
          <w:rFonts w:ascii="Times New Roman" w:hAnsi="Times New Roman" w:cs="Times New Roman"/>
          <w:sz w:val="27"/>
          <w:szCs w:val="27"/>
        </w:rPr>
        <w:t>льготных условий пользования землей, нах</w:t>
      </w:r>
      <w:r w:rsidR="00874F93" w:rsidRPr="00B325B8">
        <w:rPr>
          <w:rFonts w:ascii="Times New Roman" w:hAnsi="Times New Roman" w:cs="Times New Roman"/>
          <w:sz w:val="27"/>
          <w:szCs w:val="27"/>
        </w:rPr>
        <w:t>о</w:t>
      </w:r>
      <w:r w:rsidR="00874F93" w:rsidRPr="00B325B8">
        <w:rPr>
          <w:rFonts w:ascii="Times New Roman" w:hAnsi="Times New Roman" w:cs="Times New Roman"/>
          <w:sz w:val="27"/>
          <w:szCs w:val="27"/>
        </w:rPr>
        <w:t>дящейся в муниципальной собственности.</w:t>
      </w:r>
    </w:p>
    <w:p w:rsidR="00874F93" w:rsidRPr="00B325B8" w:rsidRDefault="00874F93" w:rsidP="00874F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</w:r>
      <w:r w:rsidR="00D04CD2" w:rsidRPr="00B325B8">
        <w:rPr>
          <w:rFonts w:ascii="Times New Roman" w:hAnsi="Times New Roman" w:cs="Times New Roman"/>
          <w:sz w:val="27"/>
          <w:szCs w:val="27"/>
        </w:rPr>
        <w:t xml:space="preserve">Для создания благоприятных условий для осуществления инвестиционной деятельности, улучшения имиджа и привлечения инвестиций в экономику </w:t>
      </w:r>
      <w:r w:rsidRPr="00B325B8">
        <w:rPr>
          <w:rFonts w:ascii="Times New Roman" w:hAnsi="Times New Roman" w:cs="Times New Roman"/>
          <w:sz w:val="27"/>
          <w:szCs w:val="27"/>
        </w:rPr>
        <w:t>горо</w:t>
      </w:r>
      <w:r w:rsidRPr="00B325B8">
        <w:rPr>
          <w:rFonts w:ascii="Times New Roman" w:hAnsi="Times New Roman" w:cs="Times New Roman"/>
          <w:sz w:val="27"/>
          <w:szCs w:val="27"/>
        </w:rPr>
        <w:t>д</w:t>
      </w:r>
      <w:r w:rsidRPr="00B325B8">
        <w:rPr>
          <w:rFonts w:ascii="Times New Roman" w:hAnsi="Times New Roman" w:cs="Times New Roman"/>
          <w:sz w:val="27"/>
          <w:szCs w:val="27"/>
        </w:rPr>
        <w:t xml:space="preserve">ского </w:t>
      </w:r>
      <w:r w:rsidR="00D04CD2" w:rsidRPr="00B325B8">
        <w:rPr>
          <w:rFonts w:ascii="Times New Roman" w:hAnsi="Times New Roman" w:cs="Times New Roman"/>
          <w:sz w:val="27"/>
          <w:szCs w:val="27"/>
        </w:rPr>
        <w:t>округа предусмотрена льгота по земельному налогу в виде</w:t>
      </w:r>
      <w:r w:rsidRPr="00B325B8">
        <w:rPr>
          <w:rFonts w:ascii="Times New Roman" w:hAnsi="Times New Roman" w:cs="Times New Roman"/>
          <w:sz w:val="27"/>
          <w:szCs w:val="27"/>
        </w:rPr>
        <w:t>:</w:t>
      </w:r>
    </w:p>
    <w:p w:rsidR="00D04CD2" w:rsidRPr="00B325B8" w:rsidRDefault="00874F93" w:rsidP="00874F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  <w:t xml:space="preserve">1) </w:t>
      </w:r>
      <w:r w:rsidR="00D04CD2" w:rsidRPr="00B325B8">
        <w:rPr>
          <w:rFonts w:ascii="Times New Roman" w:hAnsi="Times New Roman" w:cs="Times New Roman"/>
          <w:sz w:val="27"/>
          <w:szCs w:val="27"/>
        </w:rPr>
        <w:t>освобождения от уплаты земельного налога:</w:t>
      </w:r>
    </w:p>
    <w:p w:rsidR="00D04CD2" w:rsidRPr="00B325B8" w:rsidRDefault="00D04CD2" w:rsidP="00D04C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  <w:t>- организациям, реализующим инвестиционные проекты на территории муниципального образования «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Копейский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городской округ»;</w:t>
      </w:r>
    </w:p>
    <w:p w:rsidR="00D04CD2" w:rsidRPr="00B325B8" w:rsidRDefault="00D04CD2" w:rsidP="00D04C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  <w:t>- управляющим компаниям индустриальных (промышленных) парков, включенных в реестр индустриальных (промышленных) парков и управляющих компаний индустриальных (промышленных) парков в соответствии с постановлением Правительства Российской Федерации от 4 августа 2015 года                     № 794 «Об индустриальных (промышленных) парках и управляющих компаниях индуст</w:t>
      </w:r>
      <w:r w:rsidR="00874F93" w:rsidRPr="00B325B8">
        <w:rPr>
          <w:rFonts w:ascii="Times New Roman" w:hAnsi="Times New Roman" w:cs="Times New Roman"/>
          <w:sz w:val="27"/>
          <w:szCs w:val="27"/>
        </w:rPr>
        <w:t>риальных (промышленных) парков»;</w:t>
      </w:r>
    </w:p>
    <w:p w:rsidR="00874F93" w:rsidRPr="00B325B8" w:rsidRDefault="00874F93" w:rsidP="00D04C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lastRenderedPageBreak/>
        <w:tab/>
        <w:t>2) понижение ставки по земельному налогу в отношении земельных участков занятых:</w:t>
      </w:r>
    </w:p>
    <w:p w:rsidR="00874F93" w:rsidRPr="00B325B8" w:rsidRDefault="00874F93" w:rsidP="00D04C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  <w:t>- объектами связи и центрами обработки данных – 0,7%;</w:t>
      </w:r>
    </w:p>
    <w:p w:rsidR="00874F93" w:rsidRPr="00B325B8" w:rsidRDefault="00874F93" w:rsidP="00D04C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- аэродромами и посадочными площадками, используемых для обеспечения полетов легких и сверхлегких воздушных судов – 0,3%.</w:t>
      </w:r>
    </w:p>
    <w:p w:rsidR="0025007D" w:rsidRPr="00B325B8" w:rsidRDefault="00D04CD2" w:rsidP="00874F9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ab/>
        <w:t xml:space="preserve">Оценка применения указанной меры муниципального регулирования в сфере реализации муниципальной программы отражена в приложении </w:t>
      </w:r>
      <w:r w:rsidR="00615B5A">
        <w:rPr>
          <w:rFonts w:ascii="Times New Roman" w:hAnsi="Times New Roman" w:cs="Times New Roman"/>
          <w:sz w:val="27"/>
          <w:szCs w:val="27"/>
        </w:rPr>
        <w:t>2</w:t>
      </w:r>
      <w:r w:rsidRPr="00B325B8">
        <w:rPr>
          <w:rFonts w:ascii="Times New Roman" w:hAnsi="Times New Roman" w:cs="Times New Roman"/>
          <w:sz w:val="27"/>
          <w:szCs w:val="27"/>
        </w:rPr>
        <w:t xml:space="preserve"> к муниципальной программе.</w:t>
      </w:r>
    </w:p>
    <w:p w:rsidR="00D04CD2" w:rsidRPr="00B325B8" w:rsidRDefault="00D04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5007D" w:rsidRPr="00B325B8" w:rsidRDefault="00E062C9">
      <w:pPr>
        <w:spacing w:after="0" w:line="240" w:lineRule="auto"/>
        <w:ind w:firstLine="709"/>
        <w:jc w:val="center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B325B8">
        <w:rPr>
          <w:rFonts w:ascii="Times New Roman" w:hAnsi="Times New Roman" w:cs="Times New Roman"/>
          <w:sz w:val="27"/>
          <w:szCs w:val="27"/>
        </w:rPr>
        <w:t xml:space="preserve">. Сведения о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взаимоувязке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со стратегическими приоритетами, целями и показателями государственных программ</w:t>
      </w:r>
    </w:p>
    <w:p w:rsidR="0025007D" w:rsidRPr="00B325B8" w:rsidRDefault="00250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Поддержка субъектов </w:t>
      </w:r>
      <w:r w:rsidR="007C109B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 Российской Федерации осуществляется на всех уровнях власти: </w:t>
      </w:r>
      <w:proofErr w:type="gramStart"/>
      <w:r w:rsidR="00615B5A">
        <w:rPr>
          <w:rFonts w:ascii="Times New Roman" w:hAnsi="Times New Roman" w:cs="Times New Roman"/>
          <w:sz w:val="27"/>
          <w:szCs w:val="27"/>
        </w:rPr>
        <w:t>федераль</w:t>
      </w:r>
      <w:r w:rsidR="00E062C9" w:rsidRPr="00B325B8">
        <w:rPr>
          <w:rFonts w:ascii="Times New Roman" w:hAnsi="Times New Roman" w:cs="Times New Roman"/>
          <w:sz w:val="27"/>
          <w:szCs w:val="27"/>
        </w:rPr>
        <w:t>ный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>, региональный, муниципальный.</w:t>
      </w:r>
    </w:p>
    <w:p w:rsidR="0025007D" w:rsidRPr="00B325B8" w:rsidRDefault="00874F93">
      <w:pPr>
        <w:pStyle w:val="aff1"/>
        <w:shd w:val="clear" w:color="auto" w:fill="FFFFFF"/>
        <w:spacing w:before="0" w:after="0"/>
        <w:ind w:firstLine="709"/>
        <w:jc w:val="both"/>
        <w:rPr>
          <w:sz w:val="27"/>
          <w:szCs w:val="27"/>
        </w:rPr>
      </w:pPr>
      <w:r w:rsidRPr="00B325B8">
        <w:rPr>
          <w:rFonts w:cs="Times New Roman"/>
          <w:sz w:val="27"/>
          <w:szCs w:val="27"/>
        </w:rPr>
        <w:t>1</w:t>
      </w:r>
      <w:r w:rsidR="00B325B8">
        <w:rPr>
          <w:rFonts w:cs="Times New Roman"/>
          <w:sz w:val="27"/>
          <w:szCs w:val="27"/>
        </w:rPr>
        <w:t>4</w:t>
      </w:r>
      <w:r w:rsidR="00E062C9" w:rsidRPr="00B325B8">
        <w:rPr>
          <w:rFonts w:cs="Times New Roman"/>
          <w:sz w:val="27"/>
          <w:szCs w:val="27"/>
        </w:rPr>
        <w:t xml:space="preserve">. </w:t>
      </w:r>
      <w:proofErr w:type="gramStart"/>
      <w:r w:rsidR="00E062C9" w:rsidRPr="00B325B8">
        <w:rPr>
          <w:rFonts w:cs="Times New Roman"/>
          <w:sz w:val="27"/>
          <w:szCs w:val="27"/>
        </w:rPr>
        <w:t xml:space="preserve">На федеральном уровне </w:t>
      </w:r>
      <w:r w:rsidR="00E062C9" w:rsidRPr="00B325B8">
        <w:rPr>
          <w:rFonts w:eastAsia="Calibri" w:cs="Times New Roman"/>
          <w:sz w:val="27"/>
          <w:szCs w:val="27"/>
          <w:lang w:eastAsia="en-US"/>
        </w:rPr>
        <w:t>в соответствии с </w:t>
      </w:r>
      <w:hyperlink r:id="rId11" w:tgtFrame="http://publication.pravo.gov.ru/Document/View/0001202007210012">
        <w:r w:rsidR="00E062C9" w:rsidRPr="00B325B8">
          <w:rPr>
            <w:rFonts w:eastAsia="Calibri" w:cs="Times New Roman"/>
            <w:sz w:val="27"/>
            <w:szCs w:val="27"/>
            <w:lang w:eastAsia="en-US"/>
          </w:rPr>
          <w:t>Указом Президента Российской Федерации от 21.07.2020</w:t>
        </w:r>
      </w:hyperlink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  № 474 «О национальных целях развития Российской Федерации на период до 2030 года» Министерством экономического развития Российской Федерации разработан национальный проект «Малое и среднее предпринимательство и поддержка индивидуальной предпринимательской инициативы» (далее – национальный проект МСП), который включает четыре федеральных проекта: поддержка </w:t>
      </w:r>
      <w:proofErr w:type="spellStart"/>
      <w:r w:rsidR="00E062C9" w:rsidRPr="00B325B8">
        <w:rPr>
          <w:rFonts w:eastAsia="Calibri" w:cs="Times New Roman"/>
          <w:sz w:val="27"/>
          <w:szCs w:val="27"/>
          <w:lang w:eastAsia="en-US"/>
        </w:rPr>
        <w:t>самозанятых</w:t>
      </w:r>
      <w:proofErr w:type="spellEnd"/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, </w:t>
      </w:r>
      <w:proofErr w:type="spellStart"/>
      <w:r w:rsidR="00E062C9" w:rsidRPr="00B325B8">
        <w:rPr>
          <w:rFonts w:eastAsia="Calibri" w:cs="Times New Roman"/>
          <w:sz w:val="27"/>
          <w:szCs w:val="27"/>
          <w:lang w:eastAsia="en-US"/>
        </w:rPr>
        <w:t>предакселерация</w:t>
      </w:r>
      <w:proofErr w:type="spellEnd"/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, акселерация субъектов </w:t>
      </w:r>
      <w:r w:rsidR="007C109B" w:rsidRPr="00B325B8">
        <w:rPr>
          <w:rFonts w:eastAsia="Calibri" w:cs="Times New Roman"/>
          <w:sz w:val="27"/>
          <w:szCs w:val="27"/>
          <w:lang w:eastAsia="en-US"/>
        </w:rPr>
        <w:t>МСП</w:t>
      </w:r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, цифровая платформа </w:t>
      </w:r>
      <w:r w:rsidR="001A2E8A" w:rsidRPr="00B325B8">
        <w:rPr>
          <w:rFonts w:eastAsia="Calibri" w:cs="Times New Roman"/>
          <w:sz w:val="27"/>
          <w:szCs w:val="27"/>
          <w:lang w:eastAsia="en-US"/>
        </w:rPr>
        <w:t xml:space="preserve">МСП. </w:t>
      </w:r>
      <w:proofErr w:type="gramEnd"/>
    </w:p>
    <w:p w:rsidR="0025007D" w:rsidRPr="00B325B8" w:rsidRDefault="00B325B8">
      <w:pPr>
        <w:pStyle w:val="aff1"/>
        <w:shd w:val="clear" w:color="auto" w:fill="FFFFFF"/>
        <w:spacing w:before="0" w:after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>
        <w:rPr>
          <w:rFonts w:eastAsia="Calibri" w:cs="Times New Roman"/>
          <w:sz w:val="27"/>
          <w:szCs w:val="27"/>
          <w:lang w:eastAsia="en-US"/>
        </w:rPr>
        <w:t>15</w:t>
      </w:r>
      <w:r w:rsidR="00E062C9" w:rsidRPr="00B325B8">
        <w:rPr>
          <w:rFonts w:eastAsia="Calibri" w:cs="Times New Roman"/>
          <w:sz w:val="27"/>
          <w:szCs w:val="27"/>
          <w:lang w:eastAsia="en-US"/>
        </w:rPr>
        <w:t>. Распоряжением Правительства Российской Федерации от 02.06.2016                    № 1083-р утверждена Стратегия развития</w:t>
      </w:r>
      <w:r w:rsidR="00E062C9" w:rsidRPr="00B325B8">
        <w:rPr>
          <w:rFonts w:cs="Times New Roman"/>
          <w:sz w:val="27"/>
          <w:szCs w:val="27"/>
        </w:rPr>
        <w:t xml:space="preserve"> малого и среднего предпринимательства в Российской Фе</w:t>
      </w:r>
      <w:r>
        <w:rPr>
          <w:rFonts w:cs="Times New Roman"/>
          <w:sz w:val="27"/>
          <w:szCs w:val="27"/>
        </w:rPr>
        <w:t xml:space="preserve">дерации на период до 2030 года, </w:t>
      </w:r>
      <w:r w:rsidR="00E062C9" w:rsidRPr="00B325B8">
        <w:rPr>
          <w:rFonts w:cs="Times New Roman"/>
          <w:sz w:val="27"/>
          <w:szCs w:val="27"/>
        </w:rPr>
        <w:t xml:space="preserve">в соответствии с которой в рамках предоставления прямой финансовой поддержки в виде субсидий необходима </w:t>
      </w:r>
      <w:proofErr w:type="spellStart"/>
      <w:r w:rsidR="00E062C9" w:rsidRPr="00B325B8">
        <w:rPr>
          <w:rFonts w:cs="Times New Roman"/>
          <w:sz w:val="27"/>
          <w:szCs w:val="27"/>
        </w:rPr>
        <w:t>приоритизация</w:t>
      </w:r>
      <w:proofErr w:type="spellEnd"/>
      <w:r w:rsidR="00E062C9" w:rsidRPr="00B325B8">
        <w:rPr>
          <w:rFonts w:cs="Times New Roman"/>
          <w:sz w:val="27"/>
          <w:szCs w:val="27"/>
        </w:rPr>
        <w:t xml:space="preserve"> целевых групп – возможных полу</w:t>
      </w:r>
      <w:r w:rsidR="00BB594C" w:rsidRPr="00B325B8">
        <w:rPr>
          <w:rFonts w:cs="Times New Roman"/>
          <w:sz w:val="27"/>
          <w:szCs w:val="27"/>
        </w:rPr>
        <w:t>чателей поддержки. В</w:t>
      </w:r>
      <w:r w:rsidR="00E062C9" w:rsidRPr="00B325B8">
        <w:rPr>
          <w:rFonts w:cs="Times New Roman"/>
          <w:sz w:val="27"/>
          <w:szCs w:val="27"/>
        </w:rPr>
        <w:t xml:space="preserve"> </w:t>
      </w:r>
      <w:r w:rsidR="00E1025B" w:rsidRPr="00B325B8">
        <w:rPr>
          <w:rFonts w:cs="Times New Roman"/>
          <w:sz w:val="27"/>
          <w:szCs w:val="27"/>
        </w:rPr>
        <w:t>городс</w:t>
      </w:r>
      <w:r w:rsidR="00EA6499" w:rsidRPr="00B325B8">
        <w:rPr>
          <w:rFonts w:cs="Times New Roman"/>
          <w:sz w:val="27"/>
          <w:szCs w:val="27"/>
        </w:rPr>
        <w:t>к</w:t>
      </w:r>
      <w:r w:rsidR="00E1025B" w:rsidRPr="00B325B8">
        <w:rPr>
          <w:rFonts w:cs="Times New Roman"/>
          <w:sz w:val="27"/>
          <w:szCs w:val="27"/>
        </w:rPr>
        <w:t xml:space="preserve">ом округе </w:t>
      </w:r>
      <w:r w:rsidR="00BB594C" w:rsidRPr="00B325B8">
        <w:rPr>
          <w:rFonts w:cs="Times New Roman"/>
          <w:sz w:val="27"/>
          <w:szCs w:val="27"/>
        </w:rPr>
        <w:t xml:space="preserve"> это </w:t>
      </w:r>
      <w:r w:rsidR="00E062C9" w:rsidRPr="00B325B8">
        <w:rPr>
          <w:rFonts w:cs="Times New Roman"/>
          <w:sz w:val="27"/>
          <w:szCs w:val="27"/>
        </w:rPr>
        <w:t xml:space="preserve">субъекты </w:t>
      </w:r>
      <w:r w:rsidR="001A2E8A" w:rsidRPr="00B325B8">
        <w:rPr>
          <w:rFonts w:cs="Times New Roman"/>
          <w:sz w:val="27"/>
          <w:szCs w:val="27"/>
        </w:rPr>
        <w:t>МСП</w:t>
      </w:r>
      <w:r w:rsidR="00E062C9" w:rsidRPr="00B325B8">
        <w:rPr>
          <w:rFonts w:cs="Times New Roman"/>
          <w:sz w:val="27"/>
          <w:szCs w:val="27"/>
        </w:rPr>
        <w:t xml:space="preserve"> </w:t>
      </w:r>
      <w:r w:rsidR="00BB594C" w:rsidRPr="00B325B8">
        <w:rPr>
          <w:rFonts w:cs="Times New Roman"/>
          <w:sz w:val="27"/>
          <w:szCs w:val="27"/>
        </w:rPr>
        <w:t xml:space="preserve">и </w:t>
      </w:r>
      <w:proofErr w:type="spellStart"/>
      <w:r w:rsidR="00BB594C" w:rsidRPr="00B325B8">
        <w:rPr>
          <w:rFonts w:cs="Times New Roman"/>
          <w:sz w:val="27"/>
          <w:szCs w:val="27"/>
        </w:rPr>
        <w:t>самозанятые</w:t>
      </w:r>
      <w:proofErr w:type="spellEnd"/>
      <w:r w:rsidR="005F50C9">
        <w:rPr>
          <w:rFonts w:cs="Times New Roman"/>
          <w:sz w:val="27"/>
          <w:szCs w:val="27"/>
        </w:rPr>
        <w:t xml:space="preserve">, которым </w:t>
      </w:r>
      <w:r w:rsidR="00615B5A">
        <w:rPr>
          <w:rFonts w:eastAsia="Calibri" w:cs="Times New Roman"/>
          <w:sz w:val="27"/>
          <w:szCs w:val="27"/>
          <w:lang w:eastAsia="en-US"/>
        </w:rPr>
        <w:t>на конкурсной основе</w:t>
      </w:r>
      <w:r w:rsidR="00615B5A">
        <w:rPr>
          <w:rFonts w:cs="Times New Roman"/>
          <w:sz w:val="27"/>
          <w:szCs w:val="27"/>
        </w:rPr>
        <w:t xml:space="preserve"> </w:t>
      </w:r>
      <w:r w:rsidR="005F50C9">
        <w:rPr>
          <w:rFonts w:cs="Times New Roman"/>
          <w:sz w:val="27"/>
          <w:szCs w:val="27"/>
        </w:rPr>
        <w:t>предоставляется</w:t>
      </w:r>
      <w:r w:rsidR="00BB594C" w:rsidRPr="00B325B8">
        <w:rPr>
          <w:rFonts w:cs="Times New Roman"/>
          <w:sz w:val="27"/>
          <w:szCs w:val="27"/>
        </w:rPr>
        <w:t xml:space="preserve"> субсиди</w:t>
      </w:r>
      <w:r w:rsidR="00615B5A">
        <w:rPr>
          <w:rFonts w:cs="Times New Roman"/>
          <w:sz w:val="27"/>
          <w:szCs w:val="27"/>
        </w:rPr>
        <w:t>я на развитие бизнеса</w:t>
      </w:r>
      <w:r w:rsidR="00615B5A">
        <w:rPr>
          <w:rFonts w:eastAsia="Calibri" w:cs="Times New Roman"/>
          <w:sz w:val="27"/>
          <w:szCs w:val="27"/>
          <w:lang w:eastAsia="en-US"/>
        </w:rPr>
        <w:t>.</w:t>
      </w:r>
    </w:p>
    <w:p w:rsidR="0025007D" w:rsidRPr="00B325B8" w:rsidRDefault="00B325B8">
      <w:pPr>
        <w:pStyle w:val="aff1"/>
        <w:shd w:val="clear" w:color="auto" w:fill="FFFFFF"/>
        <w:spacing w:before="0" w:after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>
        <w:rPr>
          <w:rFonts w:eastAsia="Calibri" w:cs="Times New Roman"/>
          <w:sz w:val="27"/>
          <w:szCs w:val="27"/>
          <w:lang w:eastAsia="en-US"/>
        </w:rPr>
        <w:t>16</w:t>
      </w:r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. Во исполнение Стратегии развития информационного общества в Российской Федерации на 2017–2030 годы необходимо создать условия для формирования пространства знаний и предоставления доступа к нему, совершенствовать механизмы распространения знаний, их применение на практике. Согласно Стратегии развития </w:t>
      </w:r>
      <w:r w:rsidR="001A2E8A" w:rsidRPr="00B325B8">
        <w:rPr>
          <w:rFonts w:eastAsia="Calibri" w:cs="Times New Roman"/>
          <w:sz w:val="27"/>
          <w:szCs w:val="27"/>
          <w:lang w:eastAsia="en-US"/>
        </w:rPr>
        <w:t>МСП</w:t>
      </w:r>
      <w:r w:rsidR="00E062C9" w:rsidRPr="00B325B8">
        <w:rPr>
          <w:rFonts w:eastAsia="Calibri" w:cs="Times New Roman"/>
          <w:sz w:val="27"/>
          <w:szCs w:val="27"/>
          <w:lang w:eastAsia="en-US"/>
        </w:rPr>
        <w:t xml:space="preserve"> в Российской Федерации на период до 2030 года необходимо развитие механизмов подготовки квалифицированных кадров для малых и средних предприятий и раскрытие предпринимательского потенциала. Необходимо обеспечить право граждан и субъектов малого и среднего предпринимательства на объективную, безопасную информацию, получение качественных и достоверных сведений, новых знаний и компетенций, расширение кругозора.</w:t>
      </w:r>
    </w:p>
    <w:p w:rsidR="0025007D" w:rsidRPr="00B325B8" w:rsidRDefault="00B325B8">
      <w:pPr>
        <w:spacing w:after="0" w:line="240" w:lineRule="auto"/>
        <w:ind w:firstLine="709"/>
        <w:jc w:val="both"/>
        <w:rPr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17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На региональном уровне реализуется государственная программа «Экономическое развитие и инновационная экономика Челябинской области» на 2021-2025 годы, утвержденная </w:t>
      </w:r>
      <w:hyperlink w:anchor="sub_0" w:tgtFrame="#sub_0">
        <w:r w:rsidR="00E062C9" w:rsidRPr="00B325B8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Правительства Челябинской области от 12.11.2020 № 577-П (далее – государственная программа). Основная цель государственной программы – создание условий для обеспечения роста благосостояния населения за счет развития экономики Челябинской области </w:t>
      </w:r>
      <w:r w:rsidR="00E062C9" w:rsidRPr="00B325B8">
        <w:rPr>
          <w:rFonts w:ascii="Times New Roman" w:hAnsi="Times New Roman" w:cs="Times New Roman"/>
          <w:sz w:val="27"/>
          <w:szCs w:val="27"/>
        </w:rPr>
        <w:lastRenderedPageBreak/>
        <w:t xml:space="preserve">опережающими темпами. Одна из основных задач государственной программы – повышение конкурентоспособности субъектов </w:t>
      </w:r>
      <w:r w:rsidR="001A2E8A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25007D" w:rsidRPr="00B325B8" w:rsidRDefault="00B325B8">
      <w:pPr>
        <w:pStyle w:val="af1"/>
        <w:spacing w:after="0" w:line="240" w:lineRule="auto"/>
        <w:ind w:firstLine="709"/>
        <w:jc w:val="both"/>
        <w:rPr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Указанная государственная программа входит в национальный проект МСП. </w:t>
      </w:r>
      <w:r w:rsidR="009E08F2" w:rsidRPr="00B325B8">
        <w:rPr>
          <w:rFonts w:ascii="Times New Roman" w:hAnsi="Times New Roman" w:cs="Times New Roman"/>
          <w:sz w:val="27"/>
          <w:szCs w:val="27"/>
        </w:rPr>
        <w:t xml:space="preserve"> На региональном уровне с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оздан областной центр «Мой 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>бизнес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» в рамках 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>которого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сформирована сервисная модель оказания поддержки в режиме «одного окна» субъектов </w:t>
      </w:r>
      <w:r w:rsidR="001A2E8A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 физических лиц, заинтересованных в начале осуществления предпринимательской деятельности.</w:t>
      </w:r>
    </w:p>
    <w:p w:rsidR="0025007D" w:rsidRPr="00B325B8" w:rsidRDefault="00E062C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Центр «Мой бизнес» объединил ряд объектов инфраструктуры на одной площадке: центр поддержки предпринимательства, центр инноваций, региональный инжиниринговый центр, центр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прототипирования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, региональный экспортный центр, организации финансовой поддержки: гарантийной и 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микрофинансовой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, а также иные организации, обратиться в которые могут предприниматели,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самозанятые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граждане и физические лица, зарегистрированные на территории Челябинской области.</w:t>
      </w:r>
    </w:p>
    <w:p w:rsidR="001A2E8A" w:rsidRPr="00B325B8" w:rsidRDefault="00B325B8" w:rsidP="00D04CD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19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В дополнение к федеральным и региональным мерам поддержки </w:t>
      </w:r>
      <w:r w:rsidR="00667559" w:rsidRPr="00B325B8">
        <w:rPr>
          <w:rFonts w:ascii="Times New Roman" w:hAnsi="Times New Roman" w:cs="Times New Roman"/>
          <w:sz w:val="27"/>
          <w:szCs w:val="27"/>
        </w:rPr>
        <w:t xml:space="preserve">администрация городского округа </w:t>
      </w:r>
      <w:r w:rsidR="00E062C9" w:rsidRPr="00B325B8">
        <w:rPr>
          <w:rFonts w:ascii="Times New Roman" w:hAnsi="Times New Roman" w:cs="Times New Roman"/>
          <w:sz w:val="27"/>
          <w:szCs w:val="27"/>
        </w:rPr>
        <w:t>оказывает прямую финансовую</w:t>
      </w:r>
      <w:r w:rsidR="00BB594C" w:rsidRPr="00B325B8">
        <w:rPr>
          <w:rFonts w:ascii="Times New Roman" w:hAnsi="Times New Roman" w:cs="Times New Roman"/>
          <w:sz w:val="27"/>
          <w:szCs w:val="27"/>
        </w:rPr>
        <w:t>,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имущественную </w:t>
      </w:r>
      <w:r w:rsidR="00BB594C" w:rsidRPr="00B325B8">
        <w:rPr>
          <w:rFonts w:ascii="Times New Roman" w:hAnsi="Times New Roman" w:cs="Times New Roman"/>
          <w:sz w:val="27"/>
          <w:szCs w:val="27"/>
        </w:rPr>
        <w:t xml:space="preserve">и информационно-консультационную 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поддержку субъектам </w:t>
      </w:r>
      <w:r w:rsidR="001A2E8A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 рамках настоящей муниципальной программы.</w:t>
      </w:r>
    </w:p>
    <w:p w:rsidR="0025007D" w:rsidRPr="00B325B8" w:rsidRDefault="00E062C9" w:rsidP="003749E7">
      <w:pPr>
        <w:spacing w:after="0" w:line="240" w:lineRule="auto"/>
        <w:ind w:firstLine="709"/>
        <w:jc w:val="both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2</w:t>
      </w:r>
      <w:r w:rsidR="00B325B8">
        <w:rPr>
          <w:rFonts w:ascii="Times New Roman" w:hAnsi="Times New Roman" w:cs="Times New Roman"/>
          <w:sz w:val="27"/>
          <w:szCs w:val="27"/>
        </w:rPr>
        <w:t>0</w:t>
      </w:r>
      <w:r w:rsidRPr="00B325B8">
        <w:rPr>
          <w:rFonts w:ascii="Times New Roman" w:hAnsi="Times New Roman" w:cs="Times New Roman"/>
          <w:sz w:val="27"/>
          <w:szCs w:val="27"/>
        </w:rPr>
        <w:t xml:space="preserve">. Осуществление мероприятий муниципальной программы обеспечит исполнение полномочий по содействию развитию </w:t>
      </w:r>
      <w:r w:rsidR="00665DB4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>. Основные мероприятия муниципальной программы позволяют осуществить целевое использование бюджетных сре</w:t>
      </w:r>
      <w:proofErr w:type="gramStart"/>
      <w:r w:rsidRPr="00B325B8">
        <w:rPr>
          <w:rFonts w:ascii="Times New Roman" w:hAnsi="Times New Roman" w:cs="Times New Roman"/>
          <w:sz w:val="27"/>
          <w:szCs w:val="27"/>
        </w:rPr>
        <w:t>дств в с</w:t>
      </w:r>
      <w:proofErr w:type="gramEnd"/>
      <w:r w:rsidRPr="00B325B8">
        <w:rPr>
          <w:rFonts w:ascii="Times New Roman" w:hAnsi="Times New Roman" w:cs="Times New Roman"/>
          <w:sz w:val="27"/>
          <w:szCs w:val="27"/>
        </w:rPr>
        <w:t xml:space="preserve">оответствии с утвержденными лимитами бюджетных обязательств, обеспечивают прозрачность всех операций. Регулярно проводимая оценка эффективности реализации настоящей муниципальной программы предоставляет возможность осуществлять </w:t>
      </w:r>
      <w:proofErr w:type="gramStart"/>
      <w:r w:rsidRPr="00B325B8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B325B8">
        <w:rPr>
          <w:rFonts w:ascii="Times New Roman" w:hAnsi="Times New Roman" w:cs="Times New Roman"/>
          <w:sz w:val="27"/>
          <w:szCs w:val="27"/>
        </w:rPr>
        <w:t xml:space="preserve"> целевым использованием бюджетных средств </w:t>
      </w:r>
      <w:r w:rsidR="00615B5A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="003105FB" w:rsidRPr="00B325B8">
        <w:rPr>
          <w:rFonts w:ascii="Times New Roman" w:hAnsi="Times New Roman" w:cs="Times New Roman"/>
          <w:sz w:val="27"/>
          <w:szCs w:val="27"/>
        </w:rPr>
        <w:t>округа</w:t>
      </w:r>
      <w:r w:rsidRPr="00B325B8">
        <w:rPr>
          <w:rFonts w:ascii="Times New Roman" w:hAnsi="Times New Roman" w:cs="Times New Roman"/>
          <w:sz w:val="27"/>
          <w:szCs w:val="27"/>
        </w:rPr>
        <w:t xml:space="preserve">, результатами реализации муниципальной программы, степенью воздействия на социально-экономическое развитие </w:t>
      </w:r>
      <w:r w:rsidR="003105FB" w:rsidRPr="00B325B8">
        <w:rPr>
          <w:rFonts w:ascii="Times New Roman" w:hAnsi="Times New Roman" w:cs="Times New Roman"/>
          <w:sz w:val="27"/>
          <w:szCs w:val="27"/>
        </w:rPr>
        <w:t>округа</w:t>
      </w:r>
      <w:r w:rsidRPr="00B325B8">
        <w:rPr>
          <w:rFonts w:ascii="Times New Roman" w:hAnsi="Times New Roman" w:cs="Times New Roman"/>
          <w:sz w:val="27"/>
          <w:szCs w:val="27"/>
        </w:rPr>
        <w:t>.</w:t>
      </w:r>
    </w:p>
    <w:p w:rsidR="003749E7" w:rsidRPr="00B325B8" w:rsidRDefault="003749E7" w:rsidP="003749E7">
      <w:pPr>
        <w:spacing w:after="0" w:line="240" w:lineRule="auto"/>
        <w:ind w:firstLine="709"/>
        <w:jc w:val="both"/>
        <w:rPr>
          <w:sz w:val="27"/>
          <w:szCs w:val="27"/>
        </w:rPr>
      </w:pPr>
    </w:p>
    <w:p w:rsidR="0025007D" w:rsidRPr="00B325B8" w:rsidRDefault="00E062C9">
      <w:pPr>
        <w:spacing w:after="0" w:line="240" w:lineRule="auto"/>
        <w:ind w:firstLine="709"/>
        <w:jc w:val="center"/>
        <w:rPr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B325B8">
        <w:rPr>
          <w:rFonts w:ascii="Times New Roman" w:hAnsi="Times New Roman" w:cs="Times New Roman"/>
          <w:sz w:val="27"/>
          <w:szCs w:val="27"/>
        </w:rPr>
        <w:t>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25007D" w:rsidRPr="00B325B8" w:rsidRDefault="002500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2</w:t>
      </w:r>
      <w:r w:rsidR="00B325B8">
        <w:rPr>
          <w:rFonts w:ascii="Times New Roman" w:hAnsi="Times New Roman" w:cs="Times New Roman"/>
          <w:sz w:val="27"/>
          <w:szCs w:val="27"/>
        </w:rPr>
        <w:t>1</w:t>
      </w:r>
      <w:r w:rsidRPr="00B325B8">
        <w:rPr>
          <w:rFonts w:ascii="Times New Roman" w:hAnsi="Times New Roman" w:cs="Times New Roman"/>
          <w:sz w:val="27"/>
          <w:szCs w:val="27"/>
        </w:rPr>
        <w:t xml:space="preserve">. Обобщая </w:t>
      </w:r>
      <w:proofErr w:type="gramStart"/>
      <w:r w:rsidRPr="00B325B8">
        <w:rPr>
          <w:rFonts w:ascii="Times New Roman" w:hAnsi="Times New Roman" w:cs="Times New Roman"/>
          <w:sz w:val="27"/>
          <w:szCs w:val="27"/>
        </w:rPr>
        <w:t>вышеизложенное</w:t>
      </w:r>
      <w:proofErr w:type="gramEnd"/>
      <w:r w:rsidRPr="00B325B8">
        <w:rPr>
          <w:rFonts w:ascii="Times New Roman" w:hAnsi="Times New Roman" w:cs="Times New Roman"/>
          <w:sz w:val="27"/>
          <w:szCs w:val="27"/>
        </w:rPr>
        <w:t xml:space="preserve">, можно отметить необходимость решения на муниципальном уровне следующих вопросов малого и среднего бизнеса </w:t>
      </w:r>
      <w:r w:rsidR="008F3CC3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="00060195" w:rsidRPr="00B325B8">
        <w:rPr>
          <w:rFonts w:ascii="Times New Roman" w:hAnsi="Times New Roman" w:cs="Times New Roman"/>
          <w:sz w:val="27"/>
          <w:szCs w:val="27"/>
        </w:rPr>
        <w:t>округа</w:t>
      </w:r>
      <w:r w:rsidRPr="00B325B8">
        <w:rPr>
          <w:rFonts w:ascii="Times New Roman" w:hAnsi="Times New Roman" w:cs="Times New Roman"/>
          <w:sz w:val="27"/>
          <w:szCs w:val="27"/>
        </w:rPr>
        <w:t>: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- потребность в финансовых ресурсах для обновления и модернизации основных фондов наряду с высоким износом основных средств;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 необходимость регулярного повышения уровня знаний руководителей и сотрудников сферы малого и среднего бизнеса, а также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;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- необходимость поиска новых партнеров и рынков сбыта;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 потребность субъектов малого и среднего предпринимательства и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в объектах имущества для ведения предпринимательской деятельности;</w:t>
      </w:r>
    </w:p>
    <w:p w:rsidR="0025007D" w:rsidRPr="00B325B8" w:rsidRDefault="00874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2</w:t>
      </w:r>
      <w:r w:rsidR="00B325B8">
        <w:rPr>
          <w:rFonts w:ascii="Times New Roman" w:hAnsi="Times New Roman" w:cs="Times New Roman"/>
          <w:sz w:val="27"/>
          <w:szCs w:val="27"/>
        </w:rPr>
        <w:t>2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Настоящая муниципальная программа предусматривает комплекс основных мероприятий по содействию развитию </w:t>
      </w:r>
      <w:r w:rsidR="008F3CC3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>, посредством которых предполагается достигнуть желаемых результатов.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E062C9" w:rsidRPr="00B325B8">
        <w:rPr>
          <w:rFonts w:ascii="Times New Roman" w:hAnsi="Times New Roman" w:cs="Times New Roman"/>
          <w:sz w:val="27"/>
          <w:szCs w:val="27"/>
        </w:rPr>
        <w:t>3. К задачам настоящей муниципальной программы относится:</w:t>
      </w:r>
    </w:p>
    <w:p w:rsidR="008F3CC3" w:rsidRPr="00B325B8" w:rsidRDefault="008F3CC3" w:rsidP="008F3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lastRenderedPageBreak/>
        <w:t xml:space="preserve">1) совершенствование законодательства в сфере регулирования деятельности СМСП,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и устранение административных барьеров в сфере развития предпринимательства; </w:t>
      </w:r>
    </w:p>
    <w:p w:rsidR="008F3CC3" w:rsidRPr="00B325B8" w:rsidRDefault="008F3CC3" w:rsidP="008F3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2) пропаганда и популяризация предпринимательской деятельности, оказание субъектам МСП и 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(финансовой, информационно–консультационной, имущественной)</w:t>
      </w:r>
      <w:r w:rsidR="00DE411E" w:rsidRPr="00B325B8">
        <w:rPr>
          <w:rFonts w:ascii="Times New Roman" w:hAnsi="Times New Roman" w:cs="Times New Roman"/>
          <w:sz w:val="27"/>
          <w:szCs w:val="27"/>
        </w:rPr>
        <w:t>;</w:t>
      </w:r>
    </w:p>
    <w:p w:rsidR="008F3CC3" w:rsidRPr="00B325B8" w:rsidRDefault="008F3CC3" w:rsidP="008F3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3) обеспечение максимального привлечения инвестиций в экономику города, улучшение инвестиционного климата в городском округе</w:t>
      </w:r>
      <w:r w:rsidR="00DE411E" w:rsidRPr="00B325B8">
        <w:rPr>
          <w:rFonts w:ascii="Times New Roman" w:hAnsi="Times New Roman" w:cs="Times New Roman"/>
          <w:sz w:val="27"/>
          <w:szCs w:val="27"/>
        </w:rPr>
        <w:t>.</w:t>
      </w:r>
    </w:p>
    <w:p w:rsidR="0025007D" w:rsidRPr="00B325B8" w:rsidRDefault="00B325B8" w:rsidP="00DE4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24</w:t>
      </w:r>
      <w:r w:rsidR="00DE411E" w:rsidRPr="00B325B8">
        <w:rPr>
          <w:rFonts w:ascii="Times New Roman" w:hAnsi="Times New Roman" w:cs="Times New Roman"/>
          <w:sz w:val="27"/>
          <w:szCs w:val="27"/>
        </w:rPr>
        <w:t>. 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редоставление финансовой поддержки субъектам малого и среднего предпринимательства и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 форме субсидирования части затрат, связанных с развитием бизнеса, а именно: </w:t>
      </w:r>
    </w:p>
    <w:p w:rsidR="0025007D" w:rsidRPr="00B325B8" w:rsidRDefault="00E062C9" w:rsidP="00C5524E">
      <w:pPr>
        <w:pStyle w:val="a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 субъектам </w:t>
      </w:r>
      <w:r w:rsidR="00DE411E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 – затрат на </w:t>
      </w:r>
      <w:r w:rsidR="00C5524E" w:rsidRPr="00B325B8">
        <w:rPr>
          <w:rFonts w:ascii="Times New Roman" w:hAnsi="Times New Roman" w:cs="Times New Roman"/>
          <w:color w:val="000000"/>
          <w:sz w:val="27"/>
          <w:szCs w:val="27"/>
        </w:rPr>
        <w:t>приобретение оборудования в целях создания и (или) развития, и (или) модернизации производства товаров (работ услуг), за исключением оборудования предназначенного для осуществления оптовой и розничной торговой деятельности</w:t>
      </w:r>
      <w:r w:rsidRPr="00B325B8">
        <w:rPr>
          <w:rFonts w:ascii="Times New Roman" w:hAnsi="Times New Roman" w:cs="Times New Roman"/>
          <w:sz w:val="27"/>
          <w:szCs w:val="27"/>
        </w:rPr>
        <w:t>;</w:t>
      </w:r>
    </w:p>
    <w:p w:rsidR="0025007D" w:rsidRPr="00B325B8" w:rsidRDefault="00C5524E" w:rsidP="00C55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–</w:t>
      </w:r>
      <w:r w:rsidRPr="00B325B8">
        <w:rPr>
          <w:rFonts w:ascii="Times New Roman" w:hAnsi="Times New Roman" w:cs="Times New Roman"/>
          <w:color w:val="000000"/>
          <w:sz w:val="27"/>
          <w:szCs w:val="27"/>
        </w:rPr>
        <w:t xml:space="preserve"> приобретение оборудования</w:t>
      </w:r>
      <w:r w:rsidR="00DE411E" w:rsidRPr="00B325B8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Pr="00B325B8">
        <w:rPr>
          <w:rFonts w:ascii="Times New Roman" w:hAnsi="Times New Roman" w:cs="Times New Roman"/>
          <w:color w:val="000000"/>
          <w:sz w:val="27"/>
          <w:szCs w:val="27"/>
        </w:rPr>
        <w:t xml:space="preserve"> приобретение инструмента и инвентаря</w:t>
      </w:r>
      <w:r w:rsidR="00DE411E" w:rsidRPr="00B325B8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Pr="00B325B8">
        <w:rPr>
          <w:rFonts w:ascii="Times New Roman" w:hAnsi="Times New Roman" w:cs="Times New Roman"/>
          <w:color w:val="000000"/>
          <w:sz w:val="27"/>
          <w:szCs w:val="27"/>
        </w:rPr>
        <w:t xml:space="preserve"> приобретение мебели, приобретение расходных материалов</w:t>
      </w:r>
      <w:r w:rsidR="00DE411E" w:rsidRPr="00B325B8">
        <w:rPr>
          <w:rFonts w:ascii="Times New Roman" w:hAnsi="Times New Roman" w:cs="Times New Roman"/>
          <w:color w:val="000000"/>
          <w:sz w:val="27"/>
          <w:szCs w:val="27"/>
        </w:rPr>
        <w:t>, аренда,</w:t>
      </w:r>
      <w:r w:rsidRPr="00B325B8">
        <w:rPr>
          <w:rFonts w:ascii="Times New Roman" w:hAnsi="Times New Roman" w:cs="Times New Roman"/>
          <w:color w:val="000000"/>
          <w:sz w:val="27"/>
          <w:szCs w:val="27"/>
        </w:rPr>
        <w:t xml:space="preserve"> повышение квалификации;</w:t>
      </w:r>
    </w:p>
    <w:p w:rsidR="0025007D" w:rsidRPr="00B325B8" w:rsidRDefault="00E062C9" w:rsidP="00C55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2) предоставление имущественной поддержки субъектам </w:t>
      </w:r>
      <w:r w:rsidR="00DE411E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, а именно: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- субъектам </w:t>
      </w:r>
      <w:r w:rsidR="00DE411E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 – предоставление объектов муниципального имущества в аренду, отчуждение объектов муниципального имущества;</w:t>
      </w:r>
    </w:p>
    <w:p w:rsidR="0025007D" w:rsidRPr="00B325B8" w:rsidRDefault="00E0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- 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 xml:space="preserve"> – предоставление объектов   муниципального имущества в аренду.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25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Предоставление субсидий субъектам </w:t>
      </w:r>
      <w:r w:rsidR="004973CD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самозанятым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предоставляется на конкурсной основе. Критерии отбора участников конкурса учитывают социальную и бюджетную эффективность бизнеса, создание новых рабочих мест, для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учитывается сфера деятельности и количество лет работы в качестве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самозанятого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>. Для подведения итогов конкурса создается конкурсная комиссия</w:t>
      </w:r>
      <w:r w:rsidR="00AD2E75">
        <w:rPr>
          <w:rFonts w:ascii="Times New Roman" w:hAnsi="Times New Roman" w:cs="Times New Roman"/>
          <w:sz w:val="27"/>
          <w:szCs w:val="27"/>
        </w:rPr>
        <w:t>.</w:t>
      </w:r>
      <w:bookmarkStart w:id="0" w:name="_GoBack"/>
      <w:bookmarkEnd w:id="0"/>
    </w:p>
    <w:p w:rsidR="0025007D" w:rsidRPr="00B325B8" w:rsidRDefault="00874F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2</w:t>
      </w:r>
      <w:r w:rsidR="00B325B8">
        <w:rPr>
          <w:rFonts w:ascii="Times New Roman" w:hAnsi="Times New Roman" w:cs="Times New Roman"/>
          <w:sz w:val="27"/>
          <w:szCs w:val="27"/>
        </w:rPr>
        <w:t>6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При обращении за оказанием финансовой поддержки в виде субсидий субъекты </w:t>
      </w:r>
      <w:r w:rsidR="004973CD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самозанятые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>предоставляют документы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, подтверждающие их соответствие условиям, установленным Положением о предоставлении субсидий, утвержденным постановлением </w:t>
      </w:r>
      <w:r w:rsidR="00ED0928" w:rsidRPr="00B325B8">
        <w:rPr>
          <w:rFonts w:ascii="Times New Roman" w:hAnsi="Times New Roman" w:cs="Times New Roman"/>
          <w:sz w:val="27"/>
          <w:szCs w:val="27"/>
        </w:rPr>
        <w:t>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r w:rsidR="004973CD" w:rsidRPr="00B325B8">
        <w:rPr>
          <w:rFonts w:ascii="Times New Roman" w:hAnsi="Times New Roman" w:cs="Times New Roman"/>
          <w:sz w:val="27"/>
          <w:szCs w:val="27"/>
        </w:rPr>
        <w:t xml:space="preserve">городского </w:t>
      </w:r>
      <w:r w:rsidR="00ED0928" w:rsidRPr="00B325B8">
        <w:rPr>
          <w:rFonts w:ascii="Times New Roman" w:hAnsi="Times New Roman" w:cs="Times New Roman"/>
          <w:sz w:val="27"/>
          <w:szCs w:val="27"/>
        </w:rPr>
        <w:t>округа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Основным условием предоставления субсидии на возмещение части затрат, связанных с ведением бизнеса, является сохранение и (или) прирост среднесписочной численности работников, для </w:t>
      </w:r>
      <w:proofErr w:type="spellStart"/>
      <w:r w:rsidR="00E062C9"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– сохранение статуса </w:t>
      </w:r>
      <w:proofErr w:type="spellStart"/>
      <w:r w:rsidR="00ED0928" w:rsidRPr="00B325B8">
        <w:rPr>
          <w:rFonts w:ascii="Times New Roman" w:hAnsi="Times New Roman" w:cs="Times New Roman"/>
          <w:sz w:val="27"/>
          <w:szCs w:val="27"/>
        </w:rPr>
        <w:t>самозанятого</w:t>
      </w:r>
      <w:proofErr w:type="spellEnd"/>
      <w:r w:rsidR="00ED0928" w:rsidRPr="00B325B8">
        <w:rPr>
          <w:rFonts w:ascii="Times New Roman" w:hAnsi="Times New Roman" w:cs="Times New Roman"/>
          <w:sz w:val="27"/>
          <w:szCs w:val="27"/>
        </w:rPr>
        <w:t xml:space="preserve"> или регистрация в качестве индивидуального предпринимателя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, в котором получена субсидия. 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27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. Предоставление муниципальной преференции в целях поддержки субъектов </w:t>
      </w:r>
      <w:r w:rsidR="004973CD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 виде передачи в аренду муниципального имущества без проведения торгов предполагает соблюдение условий, учитывающих предельный срок предоставления объектов имущества в аренду, отсутствие заключенного ранее договора аренды муниципального имущества в рамках предоставления муниципальной преференции.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28</w:t>
      </w:r>
      <w:r w:rsidR="00E062C9" w:rsidRPr="00B325B8">
        <w:rPr>
          <w:rFonts w:ascii="Times New Roman" w:hAnsi="Times New Roman" w:cs="Times New Roman"/>
          <w:sz w:val="27"/>
          <w:szCs w:val="27"/>
        </w:rPr>
        <w:t>. Критерии предоставления муниципальной преференции учитывают отсутствие задолженности по налоговым и страховым платежам, отсутствие нарушения условий ранее заключенных договоров аренды муниципального имущества, использование муниципального имущества, предоставляемого на праве аренды без проведения торгов субъекту МСП, исключительно по целевому назначению.</w:t>
      </w:r>
    </w:p>
    <w:p w:rsidR="0025007D" w:rsidRPr="00B325B8" w:rsidRDefault="00B3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29</w:t>
      </w:r>
      <w:r w:rsidR="00E062C9" w:rsidRPr="00B325B8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="00E062C9" w:rsidRPr="00B325B8">
        <w:rPr>
          <w:rFonts w:ascii="Times New Roman" w:hAnsi="Times New Roman" w:cs="Times New Roman"/>
          <w:sz w:val="27"/>
          <w:szCs w:val="27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</w:t>
      </w:r>
      <w:r w:rsidR="00615B5A">
        <w:rPr>
          <w:rFonts w:ascii="Times New Roman" w:hAnsi="Times New Roman" w:cs="Times New Roman"/>
          <w:sz w:val="27"/>
          <w:szCs w:val="27"/>
        </w:rPr>
        <w:t>обретение арендуемого имущества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в собственность осуществляется на условиях владения и (или) пользования непрерывно в течение двух лет и более, отсутствия задолженности по арендной плате, наличия арендуемого муниципального имущества в Перечне муниципального имущества, предназначенного для передачи во владение и (или) пользование субъектам</w:t>
      </w:r>
      <w:proofErr w:type="gramEnd"/>
      <w:r w:rsidR="00E062C9"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4973CD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 xml:space="preserve"> и организациям, образующим инфраструктуру поддержки субъектов </w:t>
      </w:r>
      <w:r w:rsidR="004973CD" w:rsidRPr="00B325B8">
        <w:rPr>
          <w:rFonts w:ascii="Times New Roman" w:hAnsi="Times New Roman" w:cs="Times New Roman"/>
          <w:sz w:val="27"/>
          <w:szCs w:val="27"/>
        </w:rPr>
        <w:t>МСП</w:t>
      </w:r>
      <w:r w:rsidR="00E062C9" w:rsidRPr="00B325B8">
        <w:rPr>
          <w:rFonts w:ascii="Times New Roman" w:hAnsi="Times New Roman" w:cs="Times New Roman"/>
          <w:sz w:val="27"/>
          <w:szCs w:val="27"/>
        </w:rPr>
        <w:t>.</w:t>
      </w:r>
    </w:p>
    <w:p w:rsidR="0025007D" w:rsidRPr="00B325B8" w:rsidRDefault="00E062C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3</w:t>
      </w:r>
      <w:r w:rsidR="00B325B8">
        <w:rPr>
          <w:rFonts w:ascii="Times New Roman" w:hAnsi="Times New Roman" w:cs="Times New Roman"/>
          <w:sz w:val="27"/>
          <w:szCs w:val="27"/>
        </w:rPr>
        <w:t>0</w:t>
      </w:r>
      <w:r w:rsidRPr="00B325B8">
        <w:rPr>
          <w:rFonts w:ascii="Times New Roman" w:hAnsi="Times New Roman" w:cs="Times New Roman"/>
          <w:sz w:val="27"/>
          <w:szCs w:val="27"/>
        </w:rPr>
        <w:t>. Реализация настоящей муниципальной программы окажет позитивное влияние на социально-экономическую ситуацию в</w:t>
      </w:r>
      <w:r w:rsidR="00874F93" w:rsidRPr="00B325B8">
        <w:rPr>
          <w:rFonts w:ascii="Times New Roman" w:hAnsi="Times New Roman" w:cs="Times New Roman"/>
          <w:sz w:val="27"/>
          <w:szCs w:val="27"/>
        </w:rPr>
        <w:t xml:space="preserve"> городском</w:t>
      </w:r>
      <w:r w:rsidRPr="00B325B8">
        <w:rPr>
          <w:rFonts w:ascii="Times New Roman" w:hAnsi="Times New Roman" w:cs="Times New Roman"/>
          <w:sz w:val="27"/>
          <w:szCs w:val="27"/>
        </w:rPr>
        <w:t xml:space="preserve"> </w:t>
      </w:r>
      <w:r w:rsidR="00060195" w:rsidRPr="00B325B8">
        <w:rPr>
          <w:rFonts w:ascii="Times New Roman" w:hAnsi="Times New Roman" w:cs="Times New Roman"/>
          <w:sz w:val="27"/>
          <w:szCs w:val="27"/>
        </w:rPr>
        <w:t>округе</w:t>
      </w:r>
      <w:r w:rsidRPr="00B325B8">
        <w:rPr>
          <w:rFonts w:ascii="Times New Roman" w:hAnsi="Times New Roman" w:cs="Times New Roman"/>
          <w:sz w:val="27"/>
          <w:szCs w:val="27"/>
        </w:rPr>
        <w:t xml:space="preserve">, будет способствовать развитию предпринимательской активности населения, модернизации основных фондов субъектов </w:t>
      </w:r>
      <w:r w:rsidR="00874F93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, повышению конкурентоспособности субъектов </w:t>
      </w:r>
      <w:r w:rsidR="00874F93" w:rsidRPr="00B325B8">
        <w:rPr>
          <w:rFonts w:ascii="Times New Roman" w:hAnsi="Times New Roman" w:cs="Times New Roman"/>
          <w:sz w:val="27"/>
          <w:szCs w:val="27"/>
        </w:rPr>
        <w:t>МСП</w:t>
      </w:r>
      <w:r w:rsidRPr="00B325B8">
        <w:rPr>
          <w:rFonts w:ascii="Times New Roman" w:hAnsi="Times New Roman" w:cs="Times New Roman"/>
          <w:sz w:val="27"/>
          <w:szCs w:val="27"/>
        </w:rPr>
        <w:t xml:space="preserve">, повышению квалификации и компетенций кадров, созданию условий развития деятельности </w:t>
      </w:r>
      <w:proofErr w:type="spellStart"/>
      <w:r w:rsidRPr="00B325B8">
        <w:rPr>
          <w:rFonts w:ascii="Times New Roman" w:hAnsi="Times New Roman" w:cs="Times New Roman"/>
          <w:sz w:val="27"/>
          <w:szCs w:val="27"/>
        </w:rPr>
        <w:t>самозанятых</w:t>
      </w:r>
      <w:proofErr w:type="spellEnd"/>
      <w:r w:rsidRPr="00B325B8">
        <w:rPr>
          <w:rFonts w:ascii="Times New Roman" w:hAnsi="Times New Roman" w:cs="Times New Roman"/>
          <w:sz w:val="27"/>
          <w:szCs w:val="27"/>
        </w:rPr>
        <w:t>.</w:t>
      </w:r>
    </w:p>
    <w:p w:rsidR="0031356B" w:rsidRPr="00B325B8" w:rsidRDefault="0031356B" w:rsidP="0031356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325B8" w:rsidRDefault="00B325B8" w:rsidP="0031356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325B8" w:rsidRDefault="00B325B8" w:rsidP="0031356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56B" w:rsidRPr="00B325B8" w:rsidRDefault="0031356B" w:rsidP="0031356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 xml:space="preserve">Заместитель Главы </w:t>
      </w:r>
      <w:proofErr w:type="gramStart"/>
      <w:r w:rsidRPr="00B325B8">
        <w:rPr>
          <w:rFonts w:ascii="Times New Roman" w:hAnsi="Times New Roman" w:cs="Times New Roman"/>
          <w:sz w:val="27"/>
          <w:szCs w:val="27"/>
        </w:rPr>
        <w:t>городского</w:t>
      </w:r>
      <w:proofErr w:type="gramEnd"/>
      <w:r w:rsidRPr="00B325B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5007D" w:rsidRPr="00B325B8" w:rsidRDefault="0031356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325B8">
        <w:rPr>
          <w:rFonts w:ascii="Times New Roman" w:hAnsi="Times New Roman" w:cs="Times New Roman"/>
          <w:sz w:val="27"/>
          <w:szCs w:val="27"/>
        </w:rPr>
        <w:t>округа по финанс</w:t>
      </w:r>
      <w:r w:rsidR="003749E7" w:rsidRPr="00B325B8">
        <w:rPr>
          <w:rFonts w:ascii="Times New Roman" w:hAnsi="Times New Roman" w:cs="Times New Roman"/>
          <w:sz w:val="27"/>
          <w:szCs w:val="27"/>
        </w:rPr>
        <w:t>ам и экономике</w:t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</w:r>
      <w:r w:rsidR="003749E7" w:rsidRPr="00B325B8">
        <w:rPr>
          <w:rFonts w:ascii="Times New Roman" w:hAnsi="Times New Roman" w:cs="Times New Roman"/>
          <w:sz w:val="27"/>
          <w:szCs w:val="27"/>
        </w:rPr>
        <w:tab/>
        <w:t xml:space="preserve">О.М. </w:t>
      </w:r>
      <w:proofErr w:type="spellStart"/>
      <w:r w:rsidR="003749E7" w:rsidRPr="00B325B8">
        <w:rPr>
          <w:rFonts w:ascii="Times New Roman" w:hAnsi="Times New Roman" w:cs="Times New Roman"/>
          <w:sz w:val="27"/>
          <w:szCs w:val="27"/>
        </w:rPr>
        <w:t>Пескова</w:t>
      </w:r>
      <w:proofErr w:type="spellEnd"/>
    </w:p>
    <w:p w:rsidR="0025007D" w:rsidRDefault="0025007D">
      <w:pPr>
        <w:spacing w:after="0" w:line="240" w:lineRule="auto"/>
        <w:ind w:firstLine="709"/>
        <w:jc w:val="both"/>
      </w:pPr>
    </w:p>
    <w:sectPr w:rsidR="0025007D">
      <w:headerReference w:type="default" r:id="rId12"/>
      <w:pgSz w:w="11906" w:h="16838"/>
      <w:pgMar w:top="1134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A06" w:rsidRDefault="00E062C9">
      <w:pPr>
        <w:spacing w:after="0" w:line="240" w:lineRule="auto"/>
      </w:pPr>
      <w:r>
        <w:separator/>
      </w:r>
    </w:p>
  </w:endnote>
  <w:endnote w:type="continuationSeparator" w:id="0">
    <w:p w:rsidR="002F4A06" w:rsidRDefault="00E06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A06" w:rsidRDefault="00E062C9">
      <w:pPr>
        <w:spacing w:after="0" w:line="240" w:lineRule="auto"/>
      </w:pPr>
      <w:r>
        <w:separator/>
      </w:r>
    </w:p>
  </w:footnote>
  <w:footnote w:type="continuationSeparator" w:id="0">
    <w:p w:rsidR="002F4A06" w:rsidRDefault="00E06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07D" w:rsidRDefault="0025007D">
    <w:pPr>
      <w:pStyle w:val="afa"/>
      <w:jc w:val="center"/>
    </w:pPr>
  </w:p>
  <w:p w:rsidR="0025007D" w:rsidRDefault="0025007D">
    <w:pPr>
      <w:pStyle w:val="afa"/>
      <w:jc w:val="center"/>
    </w:pPr>
  </w:p>
  <w:p w:rsidR="0025007D" w:rsidRDefault="00E062C9">
    <w:pPr>
      <w:pStyle w:val="afa"/>
      <w:jc w:val="center"/>
      <w:rPr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fldChar w:fldCharType="begin"/>
    </w:r>
    <w:r>
      <w:rPr>
        <w:rFonts w:ascii="Times New Roman" w:hAnsi="Times New Roman" w:cs="Times New Roman"/>
        <w:sz w:val="26"/>
        <w:szCs w:val="26"/>
      </w:rPr>
      <w:instrText>PAGE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="00AD2E75">
      <w:rPr>
        <w:rFonts w:ascii="Times New Roman" w:hAnsi="Times New Roman" w:cs="Times New Roman"/>
        <w:noProof/>
        <w:sz w:val="26"/>
        <w:szCs w:val="26"/>
      </w:rPr>
      <w:t>7</w:t>
    </w:r>
    <w:r>
      <w:rPr>
        <w:rFonts w:ascii="Times New Roman" w:hAnsi="Times New Roman" w:cs="Times New Roman"/>
        <w:sz w:val="26"/>
        <w:szCs w:val="26"/>
      </w:rPr>
      <w:fldChar w:fldCharType="end"/>
    </w:r>
  </w:p>
  <w:p w:rsidR="0025007D" w:rsidRDefault="0025007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76ED1"/>
    <w:multiLevelType w:val="hybridMultilevel"/>
    <w:tmpl w:val="FB78DBF8"/>
    <w:lvl w:ilvl="0" w:tplc="4F806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35546"/>
    <w:multiLevelType w:val="hybridMultilevel"/>
    <w:tmpl w:val="6C0683E0"/>
    <w:lvl w:ilvl="0" w:tplc="C6B4976A">
      <w:start w:val="3"/>
      <w:numFmt w:val="decimal"/>
      <w:lvlText w:val="%1)"/>
      <w:lvlJc w:val="left"/>
      <w:pPr>
        <w:ind w:left="851"/>
      </w:pPr>
      <w:rPr>
        <w:rFonts w:cs="Times New Roman"/>
      </w:rPr>
    </w:lvl>
    <w:lvl w:ilvl="1" w:tplc="36188862">
      <w:start w:val="1"/>
      <w:numFmt w:val="decimal"/>
      <w:lvlText w:val=""/>
      <w:lvlJc w:val="left"/>
      <w:rPr>
        <w:rFonts w:cs="Times New Roman"/>
      </w:rPr>
    </w:lvl>
    <w:lvl w:ilvl="2" w:tplc="9C260034">
      <w:start w:val="1"/>
      <w:numFmt w:val="decimal"/>
      <w:lvlText w:val=""/>
      <w:lvlJc w:val="left"/>
      <w:rPr>
        <w:rFonts w:cs="Times New Roman"/>
      </w:rPr>
    </w:lvl>
    <w:lvl w:ilvl="3" w:tplc="241A6552">
      <w:start w:val="1"/>
      <w:numFmt w:val="decimal"/>
      <w:lvlText w:val=""/>
      <w:lvlJc w:val="left"/>
      <w:rPr>
        <w:rFonts w:cs="Times New Roman"/>
      </w:rPr>
    </w:lvl>
    <w:lvl w:ilvl="4" w:tplc="5990740C">
      <w:start w:val="1"/>
      <w:numFmt w:val="decimal"/>
      <w:lvlText w:val=""/>
      <w:lvlJc w:val="left"/>
      <w:rPr>
        <w:rFonts w:cs="Times New Roman"/>
      </w:rPr>
    </w:lvl>
    <w:lvl w:ilvl="5" w:tplc="70004618">
      <w:start w:val="1"/>
      <w:numFmt w:val="decimal"/>
      <w:lvlText w:val=""/>
      <w:lvlJc w:val="left"/>
      <w:rPr>
        <w:rFonts w:cs="Times New Roman"/>
      </w:rPr>
    </w:lvl>
    <w:lvl w:ilvl="6" w:tplc="52A60BEE">
      <w:start w:val="1"/>
      <w:numFmt w:val="decimal"/>
      <w:lvlText w:val=""/>
      <w:lvlJc w:val="left"/>
      <w:rPr>
        <w:rFonts w:cs="Times New Roman"/>
      </w:rPr>
    </w:lvl>
    <w:lvl w:ilvl="7" w:tplc="0BE48DA0">
      <w:start w:val="1"/>
      <w:numFmt w:val="decimal"/>
      <w:lvlText w:val=""/>
      <w:lvlJc w:val="left"/>
      <w:rPr>
        <w:rFonts w:cs="Times New Roman"/>
      </w:rPr>
    </w:lvl>
    <w:lvl w:ilvl="8" w:tplc="D59417A0">
      <w:start w:val="1"/>
      <w:numFmt w:val="decimal"/>
      <w:lvlText w:val=""/>
      <w:lvlJc w:val="left"/>
      <w:rPr>
        <w:rFonts w:cs="Times New Roman"/>
      </w:rPr>
    </w:lvl>
  </w:abstractNum>
  <w:abstractNum w:abstractNumId="2">
    <w:nsid w:val="73345E65"/>
    <w:multiLevelType w:val="hybridMultilevel"/>
    <w:tmpl w:val="4788B956"/>
    <w:lvl w:ilvl="0" w:tplc="C8CCF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B12C6A6">
      <w:start w:val="1"/>
      <w:numFmt w:val="lowerLetter"/>
      <w:lvlText w:val="%2."/>
      <w:lvlJc w:val="left"/>
      <w:pPr>
        <w:ind w:left="1800" w:hanging="360"/>
      </w:pPr>
    </w:lvl>
    <w:lvl w:ilvl="2" w:tplc="694032B2">
      <w:start w:val="1"/>
      <w:numFmt w:val="lowerRoman"/>
      <w:lvlText w:val="%3."/>
      <w:lvlJc w:val="right"/>
      <w:pPr>
        <w:ind w:left="2520" w:hanging="180"/>
      </w:pPr>
    </w:lvl>
    <w:lvl w:ilvl="3" w:tplc="347E25D2">
      <w:start w:val="1"/>
      <w:numFmt w:val="decimal"/>
      <w:lvlText w:val="%4."/>
      <w:lvlJc w:val="left"/>
      <w:pPr>
        <w:ind w:left="3240" w:hanging="360"/>
      </w:pPr>
    </w:lvl>
    <w:lvl w:ilvl="4" w:tplc="31469126">
      <w:start w:val="1"/>
      <w:numFmt w:val="lowerLetter"/>
      <w:lvlText w:val="%5."/>
      <w:lvlJc w:val="left"/>
      <w:pPr>
        <w:ind w:left="3960" w:hanging="360"/>
      </w:pPr>
    </w:lvl>
    <w:lvl w:ilvl="5" w:tplc="030C450C">
      <w:start w:val="1"/>
      <w:numFmt w:val="lowerRoman"/>
      <w:lvlText w:val="%6."/>
      <w:lvlJc w:val="right"/>
      <w:pPr>
        <w:ind w:left="4680" w:hanging="180"/>
      </w:pPr>
    </w:lvl>
    <w:lvl w:ilvl="6" w:tplc="2A80FE2E">
      <w:start w:val="1"/>
      <w:numFmt w:val="decimal"/>
      <w:lvlText w:val="%7."/>
      <w:lvlJc w:val="left"/>
      <w:pPr>
        <w:ind w:left="5400" w:hanging="360"/>
      </w:pPr>
    </w:lvl>
    <w:lvl w:ilvl="7" w:tplc="BEF8DB28">
      <w:start w:val="1"/>
      <w:numFmt w:val="lowerLetter"/>
      <w:lvlText w:val="%8."/>
      <w:lvlJc w:val="left"/>
      <w:pPr>
        <w:ind w:left="6120" w:hanging="360"/>
      </w:pPr>
    </w:lvl>
    <w:lvl w:ilvl="8" w:tplc="3E4EB76A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D250A2"/>
    <w:multiLevelType w:val="hybridMultilevel"/>
    <w:tmpl w:val="60D08BC6"/>
    <w:lvl w:ilvl="0" w:tplc="C458F70E">
      <w:start w:val="1"/>
      <w:numFmt w:val="decimal"/>
      <w:lvlText w:val="%1)"/>
      <w:lvlJc w:val="left"/>
      <w:pPr>
        <w:ind w:left="1083" w:hanging="375"/>
      </w:pPr>
      <w:rPr>
        <w:rFonts w:hint="default"/>
        <w:sz w:val="27"/>
      </w:rPr>
    </w:lvl>
    <w:lvl w:ilvl="1" w:tplc="77044396">
      <w:start w:val="1"/>
      <w:numFmt w:val="lowerLetter"/>
      <w:lvlText w:val="%2."/>
      <w:lvlJc w:val="left"/>
      <w:pPr>
        <w:ind w:left="1788" w:hanging="360"/>
      </w:pPr>
    </w:lvl>
    <w:lvl w:ilvl="2" w:tplc="3E7A3366">
      <w:start w:val="1"/>
      <w:numFmt w:val="lowerRoman"/>
      <w:lvlText w:val="%3."/>
      <w:lvlJc w:val="right"/>
      <w:pPr>
        <w:ind w:left="2508" w:hanging="180"/>
      </w:pPr>
    </w:lvl>
    <w:lvl w:ilvl="3" w:tplc="57C6D2B6">
      <w:start w:val="1"/>
      <w:numFmt w:val="decimal"/>
      <w:lvlText w:val="%4."/>
      <w:lvlJc w:val="left"/>
      <w:pPr>
        <w:ind w:left="3228" w:hanging="360"/>
      </w:pPr>
    </w:lvl>
    <w:lvl w:ilvl="4" w:tplc="3FFE46BE">
      <w:start w:val="1"/>
      <w:numFmt w:val="lowerLetter"/>
      <w:lvlText w:val="%5."/>
      <w:lvlJc w:val="left"/>
      <w:pPr>
        <w:ind w:left="3948" w:hanging="360"/>
      </w:pPr>
    </w:lvl>
    <w:lvl w:ilvl="5" w:tplc="68EE001C">
      <w:start w:val="1"/>
      <w:numFmt w:val="lowerRoman"/>
      <w:lvlText w:val="%6."/>
      <w:lvlJc w:val="right"/>
      <w:pPr>
        <w:ind w:left="4668" w:hanging="180"/>
      </w:pPr>
    </w:lvl>
    <w:lvl w:ilvl="6" w:tplc="7688B200">
      <w:start w:val="1"/>
      <w:numFmt w:val="decimal"/>
      <w:lvlText w:val="%7."/>
      <w:lvlJc w:val="left"/>
      <w:pPr>
        <w:ind w:left="5388" w:hanging="360"/>
      </w:pPr>
    </w:lvl>
    <w:lvl w:ilvl="7" w:tplc="27E012AE">
      <w:start w:val="1"/>
      <w:numFmt w:val="lowerLetter"/>
      <w:lvlText w:val="%8."/>
      <w:lvlJc w:val="left"/>
      <w:pPr>
        <w:ind w:left="6108" w:hanging="360"/>
      </w:pPr>
    </w:lvl>
    <w:lvl w:ilvl="8" w:tplc="10420BC4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3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07D"/>
    <w:rsid w:val="0005183A"/>
    <w:rsid w:val="00060195"/>
    <w:rsid w:val="001323A7"/>
    <w:rsid w:val="001A2E8A"/>
    <w:rsid w:val="001B0741"/>
    <w:rsid w:val="0025007D"/>
    <w:rsid w:val="00297F80"/>
    <w:rsid w:val="002F4A06"/>
    <w:rsid w:val="0030650D"/>
    <w:rsid w:val="003105FB"/>
    <w:rsid w:val="0031356B"/>
    <w:rsid w:val="003749E7"/>
    <w:rsid w:val="00385F48"/>
    <w:rsid w:val="004973CD"/>
    <w:rsid w:val="00573E3D"/>
    <w:rsid w:val="005848EA"/>
    <w:rsid w:val="005C7C85"/>
    <w:rsid w:val="005E41FE"/>
    <w:rsid w:val="005F50C9"/>
    <w:rsid w:val="00615B5A"/>
    <w:rsid w:val="00665DB4"/>
    <w:rsid w:val="00667559"/>
    <w:rsid w:val="006C22A7"/>
    <w:rsid w:val="00785EA6"/>
    <w:rsid w:val="007C109B"/>
    <w:rsid w:val="007F2EE3"/>
    <w:rsid w:val="00855146"/>
    <w:rsid w:val="00874F93"/>
    <w:rsid w:val="008A3F22"/>
    <w:rsid w:val="008F3CC3"/>
    <w:rsid w:val="00933E39"/>
    <w:rsid w:val="009E08F2"/>
    <w:rsid w:val="00A32082"/>
    <w:rsid w:val="00AA1B19"/>
    <w:rsid w:val="00AC692A"/>
    <w:rsid w:val="00AD2E75"/>
    <w:rsid w:val="00B078F9"/>
    <w:rsid w:val="00B325B8"/>
    <w:rsid w:val="00BB594C"/>
    <w:rsid w:val="00C50EFB"/>
    <w:rsid w:val="00C5524E"/>
    <w:rsid w:val="00C91902"/>
    <w:rsid w:val="00D04CD2"/>
    <w:rsid w:val="00D06388"/>
    <w:rsid w:val="00D868E5"/>
    <w:rsid w:val="00DE411E"/>
    <w:rsid w:val="00E062C9"/>
    <w:rsid w:val="00E1025B"/>
    <w:rsid w:val="00EA6499"/>
    <w:rsid w:val="00ED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paragraph" w:styleId="1">
    <w:name w:val="heading 1"/>
    <w:next w:val="a"/>
    <w:qFormat/>
    <w:pPr>
      <w:keepNext/>
      <w:keepLines/>
      <w:spacing w:after="188" w:line="264" w:lineRule="auto"/>
      <w:ind w:left="10" w:hanging="10"/>
      <w:jc w:val="center"/>
      <w:outlineLvl w:val="0"/>
    </w:pPr>
    <w:rPr>
      <w:rFonts w:ascii="Liberation Sans" w:eastAsia="Liberation Sans" w:hAnsi="Liberation Sans" w:cs="Liberation Sans"/>
      <w:b/>
      <w:color w:val="000000"/>
      <w:sz w:val="22"/>
      <w:lang w:eastAsia="ru-RU"/>
    </w:rPr>
  </w:style>
  <w:style w:type="paragraph" w:styleId="2">
    <w:name w:val="heading 2"/>
    <w:basedOn w:val="a"/>
    <w:next w:val="a"/>
    <w:qFormat/>
    <w:pPr>
      <w:keepNext/>
      <w:keepLines/>
      <w:spacing w:before="40" w:after="0"/>
      <w:outlineLvl w:val="1"/>
    </w:pPr>
    <w:rPr>
      <w:rFonts w:ascii="Calibri Light" w:eastAsia="Arial" w:hAnsi="Calibri Light"/>
      <w:color w:val="2E74B5"/>
      <w:sz w:val="26"/>
      <w:szCs w:val="26"/>
    </w:rPr>
  </w:style>
  <w:style w:type="paragraph" w:styleId="3">
    <w:name w:val="heading 3"/>
    <w:basedOn w:val="a"/>
    <w:next w:val="a"/>
    <w:qFormat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qFormat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qFormat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next w:val="a"/>
    <w:qFormat/>
    <w:pPr>
      <w:keepNext/>
      <w:keepLines/>
      <w:spacing w:before="320" w:after="200"/>
      <w:outlineLvl w:val="5"/>
    </w:pPr>
    <w:rPr>
      <w:rFonts w:ascii="Arial" w:eastAsia="Arial" w:hAnsi="Arial"/>
      <w:b/>
      <w:bCs/>
    </w:rPr>
  </w:style>
  <w:style w:type="paragraph" w:styleId="7">
    <w:name w:val="heading 7"/>
    <w:basedOn w:val="a"/>
    <w:next w:val="a"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</w:r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Arial" w:eastAsia="Arial" w:hAnsi="Arial"/>
      <w:i/>
      <w:iCs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qFormat/>
    <w:rPr>
      <w:sz w:val="48"/>
      <w:szCs w:val="48"/>
    </w:rPr>
  </w:style>
  <w:style w:type="character" w:customStyle="1" w:styleId="a4">
    <w:name w:val="Подзаголовок Знак"/>
    <w:basedOn w:val="a0"/>
    <w:qFormat/>
    <w:rPr>
      <w:sz w:val="24"/>
      <w:szCs w:val="24"/>
    </w:rPr>
  </w:style>
  <w:style w:type="character" w:customStyle="1" w:styleId="20">
    <w:name w:val="Цитата 2 Знак"/>
    <w:qFormat/>
    <w:rPr>
      <w:i/>
    </w:rPr>
  </w:style>
  <w:style w:type="character" w:customStyle="1" w:styleId="a5">
    <w:name w:val="Выделенная цитата Знак"/>
    <w:qFormat/>
    <w:rPr>
      <w:i/>
    </w:rPr>
  </w:style>
  <w:style w:type="character" w:customStyle="1" w:styleId="a6">
    <w:name w:val="Верхний колонтитул Знак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a7">
    <w:name w:val="Нижний колонтитул Знак"/>
    <w:qFormat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8">
    <w:name w:val="Текст сноски Знак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aa">
    <w:name w:val="Текст концевой сноски Знак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ac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qFormat/>
    <w:rPr>
      <w:rFonts w:ascii="Liberation Sans" w:eastAsia="Liberation Sans" w:hAnsi="Liberation Sans" w:cs="Liberation Sans"/>
      <w:b/>
      <w:color w:val="000000"/>
      <w:sz w:val="20"/>
      <w:lang w:eastAsia="ru-RU"/>
    </w:rPr>
  </w:style>
  <w:style w:type="character" w:customStyle="1" w:styleId="22">
    <w:name w:val="Заголовок 2 Знак"/>
    <w:basedOn w:val="a0"/>
    <w:qFormat/>
    <w:rPr>
      <w:rFonts w:ascii="Calibri Light" w:eastAsia="Arial" w:hAnsi="Calibri Light" w:cs="Arial"/>
      <w:color w:val="2E74B5"/>
      <w:sz w:val="26"/>
      <w:szCs w:val="26"/>
    </w:rPr>
  </w:style>
  <w:style w:type="character" w:styleId="ad">
    <w:name w:val="Strong"/>
    <w:basedOn w:val="a0"/>
    <w:qFormat/>
    <w:rPr>
      <w:b/>
      <w:bCs/>
    </w:rPr>
  </w:style>
  <w:style w:type="character" w:customStyle="1" w:styleId="ae">
    <w:name w:val="Цветовое выделение"/>
    <w:qFormat/>
    <w:rPr>
      <w:b/>
      <w:color w:val="26282F"/>
    </w:rPr>
  </w:style>
  <w:style w:type="character" w:customStyle="1" w:styleId="af">
    <w:name w:val="Гипертекстовая ссылка"/>
    <w:basedOn w:val="ae"/>
    <w:qFormat/>
    <w:rPr>
      <w:rFonts w:cs="Times New Roman"/>
      <w:b w:val="0"/>
      <w:color w:val="106BBE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No Spacing"/>
    <w:qFormat/>
    <w:rPr>
      <w:sz w:val="22"/>
    </w:rPr>
  </w:style>
  <w:style w:type="paragraph" w:styleId="af6">
    <w:name w:val="Title"/>
    <w:basedOn w:val="a"/>
    <w:next w:val="a"/>
    <w:qFormat/>
    <w:pPr>
      <w:spacing w:before="300" w:after="200"/>
      <w:contextualSpacing/>
    </w:pPr>
    <w:rPr>
      <w:sz w:val="48"/>
      <w:szCs w:val="48"/>
    </w:rPr>
  </w:style>
  <w:style w:type="paragraph" w:styleId="af7">
    <w:name w:val="Subtitle"/>
    <w:basedOn w:val="a"/>
    <w:next w:val="a"/>
    <w:qFormat/>
    <w:pPr>
      <w:spacing w:before="200" w:after="200"/>
    </w:pPr>
    <w:rPr>
      <w:sz w:val="24"/>
      <w:szCs w:val="24"/>
    </w:rPr>
  </w:style>
  <w:style w:type="paragraph" w:styleId="23">
    <w:name w:val="Quote"/>
    <w:basedOn w:val="a"/>
    <w:next w:val="a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7143"/>
        <w:tab w:val="right" w:pos="14287"/>
      </w:tabs>
      <w:spacing w:after="0" w:line="240" w:lineRule="auto"/>
    </w:pPr>
  </w:style>
  <w:style w:type="paragraph" w:styleId="afb">
    <w:name w:val="footnote text"/>
    <w:basedOn w:val="a"/>
    <w:pPr>
      <w:spacing w:after="40" w:line="240" w:lineRule="auto"/>
    </w:pPr>
    <w:rPr>
      <w:sz w:val="18"/>
    </w:rPr>
  </w:style>
  <w:style w:type="paragraph" w:styleId="afc">
    <w:name w:val="endnote text"/>
    <w:basedOn w:val="a"/>
    <w:pPr>
      <w:spacing w:after="0" w:line="240" w:lineRule="auto"/>
    </w:pPr>
    <w:rPr>
      <w:sz w:val="20"/>
    </w:rPr>
  </w:style>
  <w:style w:type="paragraph" w:styleId="12">
    <w:name w:val="toc 1"/>
    <w:basedOn w:val="a"/>
    <w:next w:val="a"/>
    <w:pPr>
      <w:spacing w:after="57"/>
    </w:pPr>
  </w:style>
  <w:style w:type="paragraph" w:styleId="24">
    <w:name w:val="toc 2"/>
    <w:basedOn w:val="a"/>
    <w:next w:val="a"/>
    <w:pPr>
      <w:spacing w:after="57"/>
      <w:ind w:left="283"/>
    </w:pPr>
  </w:style>
  <w:style w:type="paragraph" w:styleId="31">
    <w:name w:val="toc 3"/>
    <w:basedOn w:val="a"/>
    <w:next w:val="a"/>
    <w:pPr>
      <w:spacing w:after="57"/>
      <w:ind w:left="567"/>
    </w:pPr>
  </w:style>
  <w:style w:type="paragraph" w:styleId="41">
    <w:name w:val="toc 4"/>
    <w:basedOn w:val="a"/>
    <w:next w:val="a"/>
    <w:pPr>
      <w:spacing w:after="57"/>
      <w:ind w:left="850"/>
    </w:pPr>
  </w:style>
  <w:style w:type="paragraph" w:styleId="51">
    <w:name w:val="toc 5"/>
    <w:basedOn w:val="a"/>
    <w:next w:val="a"/>
    <w:pPr>
      <w:spacing w:after="57"/>
      <w:ind w:left="1134"/>
    </w:pPr>
  </w:style>
  <w:style w:type="paragraph" w:styleId="61">
    <w:name w:val="toc 6"/>
    <w:basedOn w:val="a"/>
    <w:next w:val="a"/>
    <w:pPr>
      <w:spacing w:after="57"/>
      <w:ind w:left="1417"/>
    </w:pPr>
  </w:style>
  <w:style w:type="paragraph" w:styleId="71">
    <w:name w:val="toc 7"/>
    <w:basedOn w:val="a"/>
    <w:next w:val="a"/>
    <w:pPr>
      <w:spacing w:after="57"/>
      <w:ind w:left="1701"/>
    </w:pPr>
  </w:style>
  <w:style w:type="paragraph" w:styleId="81">
    <w:name w:val="toc 8"/>
    <w:basedOn w:val="a"/>
    <w:next w:val="a"/>
    <w:pPr>
      <w:spacing w:after="57"/>
      <w:ind w:left="1984"/>
    </w:pPr>
  </w:style>
  <w:style w:type="paragraph" w:styleId="91">
    <w:name w:val="toc 9"/>
    <w:basedOn w:val="a"/>
    <w:next w:val="a"/>
    <w:pPr>
      <w:spacing w:after="57"/>
      <w:ind w:left="2268"/>
    </w:pPr>
  </w:style>
  <w:style w:type="paragraph" w:styleId="afd">
    <w:name w:val="TOC Heading"/>
    <w:qFormat/>
    <w:rPr>
      <w:sz w:val="22"/>
    </w:rPr>
  </w:style>
  <w:style w:type="paragraph" w:styleId="afe">
    <w:name w:val="table of figures"/>
    <w:basedOn w:val="a"/>
    <w:next w:val="a"/>
    <w:qFormat/>
    <w:pPr>
      <w:spacing w:after="0"/>
    </w:pPr>
  </w:style>
  <w:style w:type="paragraph" w:styleId="aff">
    <w:name w:val="List Paragraph"/>
    <w:basedOn w:val="a"/>
    <w:qFormat/>
    <w:pPr>
      <w:ind w:left="720"/>
      <w:contextualSpacing/>
    </w:pPr>
  </w:style>
  <w:style w:type="paragraph" w:styleId="aff0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pPr>
      <w:widowControl w:val="0"/>
    </w:pPr>
    <w:rPr>
      <w:rFonts w:ascii="Liberation Serif" w:eastAsia="Times New Roman" w:hAnsi="Liberation Serif" w:cs="Calibri"/>
      <w:sz w:val="24"/>
      <w:szCs w:val="20"/>
      <w:lang w:eastAsia="ru-RU" w:bidi="hi-IN"/>
    </w:rPr>
  </w:style>
  <w:style w:type="paragraph" w:customStyle="1" w:styleId="Standard">
    <w:name w:val="Standard"/>
    <w:qFormat/>
    <w:rPr>
      <w:rFonts w:ascii="Liberation Serif" w:eastAsia="Tahoma" w:hAnsi="Liberation Serif" w:cs="Noto Sans Devanagar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ahoma" w:hAnsi="Times New Roman" w:cs="Times New Roman"/>
      <w:color w:val="000000"/>
      <w:sz w:val="24"/>
      <w:szCs w:val="24"/>
      <w:lang w:eastAsia="zh-CN" w:bidi="hi-IN"/>
    </w:rPr>
  </w:style>
  <w:style w:type="paragraph" w:styleId="aff1">
    <w:name w:val="Normal (Web)"/>
    <w:basedOn w:val="a"/>
    <w:qFormat/>
    <w:pPr>
      <w:spacing w:before="280" w:after="280" w:line="240" w:lineRule="auto"/>
    </w:pPr>
    <w:rPr>
      <w:rFonts w:ascii="Times New Roman" w:eastAsia="Tahoma" w:hAnsi="Times New Roman" w:cs="Noto Sans Devanagari"/>
      <w:sz w:val="24"/>
      <w:szCs w:val="24"/>
      <w:lang w:eastAsia="ru-RU"/>
    </w:rPr>
  </w:style>
  <w:style w:type="paragraph" w:styleId="aff2">
    <w:name w:val="footer"/>
    <w:basedOn w:val="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6B9BF0D72FD8958AC669D40AAEE11A1F21A79F63DCF50F6493034BB2CF0F6EB9084C0BB76154AF759F6160A4DFcF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ublication.pravo.gov.ru/Document/View/000120200721001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36790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6B9BF0D72FD8958AC677D91CC2BE111522FE9262D4F6513CC7051CED9F093BEB481252F62347AE72816361A3F6EF78EEEB10C96DAD44F813265DFBDFc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8</Pages>
  <Words>3271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Спесивцева Ирина Романовна</dc:creator>
  <dc:description/>
  <cp:lastModifiedBy>Баранова Евгения Петровна</cp:lastModifiedBy>
  <cp:revision>183</cp:revision>
  <cp:lastPrinted>2024-09-19T09:02:00Z</cp:lastPrinted>
  <dcterms:created xsi:type="dcterms:W3CDTF">2023-07-06T10:06:00Z</dcterms:created>
  <dcterms:modified xsi:type="dcterms:W3CDTF">2024-09-27T05:48:00Z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